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54AB1">
      <w:pPr>
        <w:spacing w:line="360" w:lineRule="auto"/>
        <w:ind w:left="0" w:leftChars="0" w:firstLine="0" w:firstLineChars="0"/>
        <w:jc w:val="both"/>
        <w:rPr>
          <w:rFonts w:hint="eastAsia" w:ascii="宋体" w:hAnsi="宋体" w:eastAsia="宋体" w:cs="宋体"/>
          <w:bCs/>
          <w:color w:val="auto"/>
          <w:sz w:val="48"/>
          <w:szCs w:val="48"/>
          <w:lang w:eastAsia="zh-CN"/>
        </w:rPr>
      </w:pPr>
      <w:bookmarkStart w:id="335" w:name="_GoBack"/>
      <w:bookmarkEnd w:id="335"/>
    </w:p>
    <w:p w14:paraId="23AA0884">
      <w:pPr>
        <w:spacing w:line="360" w:lineRule="auto"/>
        <w:ind w:left="0" w:leftChars="0" w:firstLine="1440" w:firstLineChars="300"/>
        <w:jc w:val="both"/>
        <w:outlineLvl w:val="0"/>
        <w:rPr>
          <w:rFonts w:hint="eastAsia" w:ascii="思源宋体 Heavy" w:hAnsi="思源宋体 Heavy" w:eastAsia="思源宋体 Heavy" w:cs="思源宋体 Heavy"/>
          <w:b w:val="0"/>
          <w:bCs w:val="0"/>
          <w:color w:val="auto"/>
          <w:sz w:val="48"/>
          <w:szCs w:val="48"/>
        </w:rPr>
      </w:pPr>
      <w:bookmarkStart w:id="0" w:name="_Toc10849"/>
      <w:bookmarkStart w:id="1" w:name="_Toc14431"/>
      <w:bookmarkStart w:id="2" w:name="_Toc28264"/>
      <w:bookmarkStart w:id="3" w:name="_Toc16948"/>
      <w:r>
        <w:rPr>
          <w:rFonts w:hint="eastAsia" w:ascii="思源宋体 Heavy" w:hAnsi="思源宋体 Heavy" w:eastAsia="思源宋体 Heavy" w:cs="思源宋体 Heavy"/>
          <w:b w:val="0"/>
          <w:bCs w:val="0"/>
          <w:color w:val="auto"/>
          <w:sz w:val="48"/>
          <w:szCs w:val="48"/>
          <w:lang w:eastAsia="zh-CN"/>
        </w:rPr>
        <w:t>宁夏京成天宝科技</w:t>
      </w:r>
      <w:r>
        <w:rPr>
          <w:rFonts w:hint="eastAsia" w:ascii="思源宋体 Heavy" w:hAnsi="思源宋体 Heavy" w:eastAsia="思源宋体 Heavy" w:cs="思源宋体 Heavy"/>
          <w:b w:val="0"/>
          <w:bCs w:val="0"/>
          <w:color w:val="auto"/>
          <w:sz w:val="48"/>
          <w:szCs w:val="48"/>
        </w:rPr>
        <w:t>有限公司</w:t>
      </w:r>
      <w:bookmarkEnd w:id="0"/>
      <w:bookmarkEnd w:id="1"/>
      <w:bookmarkEnd w:id="2"/>
      <w:bookmarkEnd w:id="3"/>
    </w:p>
    <w:p w14:paraId="738D8B58">
      <w:pPr>
        <w:spacing w:line="360" w:lineRule="auto"/>
        <w:ind w:left="0" w:leftChars="0" w:firstLine="0" w:firstLineChars="0"/>
        <w:jc w:val="center"/>
        <w:rPr>
          <w:rFonts w:hint="eastAsia" w:ascii="思源宋体 Heavy" w:hAnsi="思源宋体 Heavy" w:eastAsia="思源宋体 Heavy" w:cs="思源宋体 Heavy"/>
          <w:b/>
          <w:color w:val="auto"/>
          <w:sz w:val="72"/>
          <w:szCs w:val="72"/>
        </w:rPr>
      </w:pPr>
    </w:p>
    <w:p w14:paraId="33677883">
      <w:pPr>
        <w:pStyle w:val="9"/>
        <w:rPr>
          <w:rFonts w:hint="eastAsia" w:ascii="思源宋体 Heavy" w:hAnsi="思源宋体 Heavy" w:eastAsia="思源宋体 Heavy" w:cs="思源宋体 Heavy"/>
          <w:b/>
          <w:color w:val="auto"/>
          <w:sz w:val="72"/>
          <w:szCs w:val="72"/>
        </w:rPr>
      </w:pPr>
    </w:p>
    <w:p w14:paraId="15322B46">
      <w:pPr>
        <w:pStyle w:val="9"/>
        <w:rPr>
          <w:rFonts w:hint="eastAsia" w:ascii="思源宋体 Heavy" w:hAnsi="思源宋体 Heavy" w:eastAsia="思源宋体 Heavy" w:cs="思源宋体 Heavy"/>
          <w:b/>
          <w:color w:val="auto"/>
          <w:sz w:val="72"/>
          <w:szCs w:val="72"/>
        </w:rPr>
      </w:pPr>
    </w:p>
    <w:p w14:paraId="3764F915">
      <w:pPr>
        <w:spacing w:line="360" w:lineRule="auto"/>
        <w:ind w:left="0" w:leftChars="0" w:firstLine="0" w:firstLineChars="0"/>
        <w:jc w:val="center"/>
        <w:rPr>
          <w:rFonts w:hint="eastAsia" w:ascii="思源宋体 Heavy" w:hAnsi="思源宋体 Heavy" w:eastAsia="思源宋体 Heavy" w:cs="思源宋体 Heavy"/>
          <w:b/>
          <w:color w:val="auto"/>
          <w:sz w:val="72"/>
          <w:szCs w:val="72"/>
          <w:lang w:val="en-US" w:eastAsia="zh-CN"/>
        </w:rPr>
      </w:pPr>
      <w:r>
        <w:rPr>
          <w:rFonts w:hint="eastAsia" w:ascii="思源宋体 Heavy" w:hAnsi="思源宋体 Heavy" w:eastAsia="思源宋体 Heavy" w:cs="思源宋体 Heavy"/>
          <w:b/>
          <w:color w:val="auto"/>
          <w:sz w:val="72"/>
          <w:szCs w:val="72"/>
        </w:rPr>
        <w:t>危险废物</w:t>
      </w:r>
      <w:r>
        <w:rPr>
          <w:rFonts w:hint="eastAsia" w:ascii="思源宋体 Heavy" w:hAnsi="思源宋体 Heavy" w:eastAsia="思源宋体 Heavy" w:cs="思源宋体 Heavy"/>
          <w:b/>
          <w:color w:val="auto"/>
          <w:sz w:val="72"/>
          <w:szCs w:val="72"/>
          <w:lang w:val="en-US" w:eastAsia="zh-CN"/>
        </w:rPr>
        <w:t>污染防治</w:t>
      </w:r>
    </w:p>
    <w:p w14:paraId="53C26281">
      <w:pPr>
        <w:spacing w:line="360" w:lineRule="auto"/>
        <w:ind w:left="0" w:leftChars="0" w:firstLine="0" w:firstLineChars="0"/>
        <w:jc w:val="center"/>
        <w:rPr>
          <w:rFonts w:hint="eastAsia" w:ascii="思源宋体 Heavy" w:hAnsi="思源宋体 Heavy" w:eastAsia="思源宋体 Heavy" w:cs="思源宋体 Heavy"/>
          <w:color w:val="auto"/>
          <w:lang w:val="en-US" w:eastAsia="zh-CN"/>
        </w:rPr>
      </w:pPr>
      <w:r>
        <w:rPr>
          <w:rFonts w:hint="eastAsia" w:ascii="思源宋体 Heavy" w:hAnsi="思源宋体 Heavy" w:eastAsia="思源宋体 Heavy" w:cs="思源宋体 Heavy"/>
          <w:b/>
          <w:color w:val="auto"/>
          <w:sz w:val="72"/>
          <w:szCs w:val="72"/>
        </w:rPr>
        <w:t>管理制度</w:t>
      </w:r>
      <w:r>
        <w:rPr>
          <w:rFonts w:hint="eastAsia" w:ascii="思源宋体 Heavy" w:hAnsi="思源宋体 Heavy" w:eastAsia="思源宋体 Heavy" w:cs="思源宋体 Heavy"/>
          <w:b/>
          <w:color w:val="auto"/>
          <w:sz w:val="72"/>
          <w:szCs w:val="72"/>
          <w:lang w:val="en-US" w:eastAsia="zh-CN"/>
        </w:rPr>
        <w:t>汇编</w:t>
      </w:r>
    </w:p>
    <w:p w14:paraId="2D5D3EBF">
      <w:pPr>
        <w:spacing w:line="360" w:lineRule="auto"/>
        <w:jc w:val="center"/>
        <w:rPr>
          <w:rFonts w:hint="eastAsia" w:ascii="宋体" w:hAnsi="宋体" w:eastAsia="宋体" w:cs="宋体"/>
          <w:color w:val="auto"/>
        </w:rPr>
      </w:pPr>
    </w:p>
    <w:p w14:paraId="49BD76E5">
      <w:pPr>
        <w:spacing w:line="360" w:lineRule="auto"/>
        <w:ind w:right="-552" w:rightChars="-230" w:firstLine="3090" w:firstLineChars="1100"/>
        <w:jc w:val="center"/>
        <w:rPr>
          <w:rFonts w:hint="eastAsia" w:ascii="宋体" w:hAnsi="宋体" w:eastAsia="宋体" w:cs="宋体"/>
          <w:bCs/>
          <w:color w:val="auto"/>
          <w:spacing w:val="20"/>
        </w:rPr>
      </w:pPr>
    </w:p>
    <w:p w14:paraId="1EE5E264">
      <w:pPr>
        <w:spacing w:line="360" w:lineRule="auto"/>
        <w:ind w:right="-552" w:rightChars="-230" w:firstLine="3090" w:firstLineChars="1100"/>
        <w:jc w:val="center"/>
        <w:rPr>
          <w:rFonts w:hint="eastAsia" w:ascii="宋体" w:hAnsi="宋体" w:eastAsia="宋体" w:cs="宋体"/>
          <w:bCs/>
          <w:color w:val="auto"/>
          <w:spacing w:val="20"/>
        </w:rPr>
      </w:pPr>
    </w:p>
    <w:p w14:paraId="78B3C441">
      <w:pPr>
        <w:keepNext w:val="0"/>
        <w:keepLines w:val="0"/>
        <w:pageBreakBefore w:val="0"/>
        <w:widowControl w:val="0"/>
        <w:kinsoku/>
        <w:wordWrap/>
        <w:overflowPunct/>
        <w:topLinePunct w:val="0"/>
        <w:autoSpaceDE/>
        <w:autoSpaceDN/>
        <w:bidi w:val="0"/>
        <w:adjustRightInd/>
        <w:snapToGrid/>
        <w:spacing w:line="960" w:lineRule="auto"/>
        <w:ind w:right="-552" w:rightChars="-230" w:firstLine="2649" w:firstLineChars="600"/>
        <w:jc w:val="both"/>
        <w:textAlignment w:val="auto"/>
        <w:rPr>
          <w:rFonts w:hint="eastAsia" w:ascii="宋体" w:hAnsi="宋体" w:eastAsia="宋体" w:cs="宋体"/>
          <w:b/>
          <w:bCs/>
          <w:color w:val="auto"/>
          <w:spacing w:val="20"/>
          <w:sz w:val="40"/>
          <w:szCs w:val="40"/>
          <w:lang w:val="en-US" w:eastAsia="zh-CN"/>
        </w:rPr>
      </w:pPr>
      <w:bookmarkStart w:id="4" w:name="_Toc7823_WPSOffice_Level1"/>
      <w:r>
        <w:rPr>
          <w:rFonts w:hint="eastAsia" w:ascii="宋体" w:hAnsi="宋体" w:eastAsia="宋体" w:cs="宋体"/>
          <w:b/>
          <w:bCs/>
          <w:color w:val="auto"/>
          <w:spacing w:val="20"/>
          <w:sz w:val="40"/>
          <w:szCs w:val="40"/>
        </w:rPr>
        <w:t>编制：</w:t>
      </w:r>
      <w:bookmarkEnd w:id="4"/>
      <w:bookmarkStart w:id="5" w:name="_Toc19491_WPSOffice_Level1"/>
      <w:r>
        <w:rPr>
          <w:rFonts w:hint="eastAsia" w:ascii="宋体" w:hAnsi="宋体" w:eastAsia="宋体" w:cs="宋体"/>
          <w:b/>
          <w:bCs/>
          <w:color w:val="auto"/>
          <w:spacing w:val="20"/>
          <w:sz w:val="40"/>
          <w:szCs w:val="40"/>
          <w:lang w:val="en-US" w:eastAsia="zh-CN"/>
        </w:rPr>
        <w:t>马  钊</w:t>
      </w:r>
    </w:p>
    <w:p w14:paraId="076257AC">
      <w:pPr>
        <w:keepNext w:val="0"/>
        <w:keepLines w:val="0"/>
        <w:pageBreakBefore w:val="0"/>
        <w:widowControl w:val="0"/>
        <w:kinsoku/>
        <w:wordWrap/>
        <w:overflowPunct/>
        <w:topLinePunct w:val="0"/>
        <w:autoSpaceDE/>
        <w:autoSpaceDN/>
        <w:bidi w:val="0"/>
        <w:adjustRightInd/>
        <w:snapToGrid/>
        <w:spacing w:line="960" w:lineRule="auto"/>
        <w:ind w:right="-552" w:rightChars="-230" w:firstLine="2649" w:firstLineChars="600"/>
        <w:jc w:val="both"/>
        <w:textAlignment w:val="auto"/>
        <w:rPr>
          <w:rFonts w:hint="eastAsia" w:ascii="宋体" w:hAnsi="宋体" w:eastAsia="宋体" w:cs="宋体"/>
          <w:b/>
          <w:bCs/>
          <w:color w:val="auto"/>
          <w:spacing w:val="20"/>
          <w:sz w:val="40"/>
          <w:szCs w:val="40"/>
          <w:lang w:val="en-US" w:eastAsia="zh-CN"/>
        </w:rPr>
      </w:pPr>
      <w:r>
        <w:rPr>
          <w:rFonts w:hint="eastAsia" w:ascii="宋体" w:hAnsi="宋体" w:eastAsia="宋体" w:cs="宋体"/>
          <w:b/>
          <w:bCs/>
          <w:color w:val="auto"/>
          <w:spacing w:val="20"/>
          <w:sz w:val="40"/>
          <w:szCs w:val="40"/>
        </w:rPr>
        <w:t>审核：</w:t>
      </w:r>
      <w:bookmarkEnd w:id="5"/>
      <w:r>
        <w:rPr>
          <w:rFonts w:hint="eastAsia" w:ascii="宋体" w:hAnsi="宋体" w:eastAsia="宋体" w:cs="宋体"/>
          <w:b/>
          <w:bCs/>
          <w:color w:val="auto"/>
          <w:spacing w:val="20"/>
          <w:sz w:val="40"/>
          <w:szCs w:val="40"/>
          <w:lang w:val="en-US" w:eastAsia="zh-CN"/>
        </w:rPr>
        <w:t>杨丽荣</w:t>
      </w:r>
    </w:p>
    <w:p w14:paraId="3FBF7BC5">
      <w:pPr>
        <w:keepNext w:val="0"/>
        <w:keepLines w:val="0"/>
        <w:pageBreakBefore w:val="0"/>
        <w:widowControl w:val="0"/>
        <w:kinsoku/>
        <w:wordWrap/>
        <w:overflowPunct/>
        <w:topLinePunct w:val="0"/>
        <w:autoSpaceDE/>
        <w:autoSpaceDN/>
        <w:bidi w:val="0"/>
        <w:adjustRightInd/>
        <w:snapToGrid/>
        <w:spacing w:line="960" w:lineRule="auto"/>
        <w:ind w:right="-552" w:rightChars="-230" w:firstLine="2649" w:firstLineChars="600"/>
        <w:jc w:val="both"/>
        <w:textAlignment w:val="auto"/>
        <w:rPr>
          <w:rFonts w:hint="default" w:ascii="宋体" w:hAnsi="宋体" w:eastAsia="宋体" w:cs="宋体"/>
          <w:b/>
          <w:bCs/>
          <w:color w:val="auto"/>
          <w:spacing w:val="20"/>
          <w:sz w:val="40"/>
          <w:szCs w:val="40"/>
          <w:lang w:val="en-US" w:eastAsia="zh-CN"/>
        </w:rPr>
      </w:pPr>
      <w:bookmarkStart w:id="6" w:name="_Toc12065_WPSOffice_Level1"/>
      <w:r>
        <w:rPr>
          <w:rFonts w:hint="eastAsia" w:ascii="宋体" w:hAnsi="宋体" w:eastAsia="宋体" w:cs="宋体"/>
          <w:b/>
          <w:bCs/>
          <w:color w:val="auto"/>
          <w:spacing w:val="20"/>
          <w:sz w:val="40"/>
          <w:szCs w:val="40"/>
        </w:rPr>
        <w:t>批准：</w:t>
      </w:r>
      <w:bookmarkEnd w:id="6"/>
      <w:r>
        <w:rPr>
          <w:rFonts w:hint="eastAsia" w:ascii="宋体" w:hAnsi="宋体" w:eastAsia="宋体" w:cs="宋体"/>
          <w:b/>
          <w:bCs/>
          <w:color w:val="auto"/>
          <w:spacing w:val="20"/>
          <w:sz w:val="40"/>
          <w:szCs w:val="40"/>
          <w:lang w:val="en-US" w:eastAsia="zh-CN"/>
        </w:rPr>
        <w:t>季  成</w:t>
      </w:r>
    </w:p>
    <w:p w14:paraId="20122148">
      <w:pPr>
        <w:pStyle w:val="9"/>
        <w:rPr>
          <w:rFonts w:hint="eastAsia"/>
          <w:color w:val="auto"/>
        </w:rPr>
      </w:pPr>
    </w:p>
    <w:p w14:paraId="7D161A9B">
      <w:pPr>
        <w:spacing w:line="360" w:lineRule="auto"/>
        <w:ind w:right="-552" w:rightChars="-230" w:firstLine="3090" w:firstLineChars="1100"/>
        <w:jc w:val="center"/>
        <w:rPr>
          <w:rFonts w:hint="eastAsia" w:ascii="宋体" w:hAnsi="宋体" w:eastAsia="宋体" w:cs="宋体"/>
          <w:bCs/>
          <w:color w:val="auto"/>
          <w:spacing w:val="20"/>
        </w:rPr>
      </w:pPr>
    </w:p>
    <w:p w14:paraId="79C43D77">
      <w:pPr>
        <w:pStyle w:val="9"/>
        <w:rPr>
          <w:rFonts w:hint="eastAsia"/>
          <w:color w:val="auto"/>
        </w:rPr>
      </w:pPr>
    </w:p>
    <w:p w14:paraId="1D5AC462">
      <w:pPr>
        <w:spacing w:line="360" w:lineRule="auto"/>
        <w:ind w:right="-552" w:rightChars="-230" w:firstLine="3090" w:firstLineChars="1100"/>
        <w:jc w:val="center"/>
        <w:rPr>
          <w:rFonts w:hint="eastAsia" w:ascii="宋体" w:hAnsi="宋体" w:eastAsia="宋体" w:cs="宋体"/>
          <w:bCs/>
          <w:color w:val="auto"/>
          <w:spacing w:val="20"/>
        </w:rPr>
      </w:pPr>
    </w:p>
    <w:p w14:paraId="6F194366">
      <w:pPr>
        <w:spacing w:line="360" w:lineRule="auto"/>
        <w:ind w:right="-552" w:rightChars="-230" w:firstLine="2650" w:firstLineChars="1100"/>
        <w:rPr>
          <w:rFonts w:hint="eastAsia" w:ascii="宋体" w:hAnsi="宋体" w:eastAsia="宋体" w:cs="宋体"/>
          <w:bCs/>
          <w:color w:val="auto"/>
          <w:spacing w:val="20"/>
        </w:rPr>
      </w:pPr>
      <w:r>
        <w:rPr>
          <w:color w:val="auto"/>
          <w:sz w:val="24"/>
        </w:rPr>
        <mc:AlternateContent>
          <mc:Choice Requires="wps">
            <w:drawing>
              <wp:anchor distT="0" distB="0" distL="114300" distR="114300" simplePos="0" relativeHeight="251667456" behindDoc="0" locked="0" layoutInCell="1" allowOverlap="1">
                <wp:simplePos x="0" y="0"/>
                <wp:positionH relativeFrom="column">
                  <wp:posOffset>-177800</wp:posOffset>
                </wp:positionH>
                <wp:positionV relativeFrom="paragraph">
                  <wp:posOffset>234315</wp:posOffset>
                </wp:positionV>
                <wp:extent cx="5895340" cy="16510"/>
                <wp:effectExtent l="0" t="38100" r="10160" b="40640"/>
                <wp:wrapNone/>
                <wp:docPr id="7" name="直接连接符 7"/>
                <wp:cNvGraphicFramePr/>
                <a:graphic xmlns:a="http://schemas.openxmlformats.org/drawingml/2006/main">
                  <a:graphicData uri="http://schemas.microsoft.com/office/word/2010/wordprocessingShape">
                    <wps:wsp>
                      <wps:cNvCnPr/>
                      <wps:spPr>
                        <a:xfrm>
                          <a:off x="1111885" y="8415655"/>
                          <a:ext cx="5895340" cy="16510"/>
                        </a:xfrm>
                        <a:prstGeom prst="line">
                          <a:avLst/>
                        </a:prstGeom>
                        <a:ln w="7620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pt;margin-top:18.45pt;height:1.3pt;width:464.2pt;z-index:251667456;mso-width-relative:page;mso-height-relative:page;" filled="f" stroked="t" coordsize="21600,21600" o:gfxdata="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49wx9cAAAAJAQAADwAAAAAAAAABACAAAAAiAAAAZHJzL2Rvd25yZXYueG1s&#10;UEsBAhQAFAAAAAgAh07iQBpvrPz5AQAAyAMAAA4AAAAAAAAAAQAgAAAAJgEAAGRycy9lMm9Eb2Mu&#10;eG1sUEsFBgAAAAAGAAYAWQEAAJEFAAAAAA==&#10;">
                <v:fill on="f" focussize="0,0"/>
                <v:stroke weight="6pt" color="#000000 [3213]" linestyle="thinThick" miterlimit="8" joinstyle="miter"/>
                <v:imagedata o:title=""/>
                <o:lock v:ext="edit" aspectratio="f"/>
              </v:line>
            </w:pict>
          </mc:Fallback>
        </mc:AlternateContent>
      </w:r>
    </w:p>
    <w:p w14:paraId="6E357F87">
      <w:pPr>
        <w:spacing w:line="360" w:lineRule="auto"/>
        <w:ind w:right="-38" w:rightChars="-16"/>
        <w:jc w:val="center"/>
        <w:rPr>
          <w:rFonts w:hint="eastAsia" w:ascii="宋体" w:hAnsi="宋体" w:eastAsia="宋体" w:cs="宋体"/>
          <w:b/>
          <w:bCs/>
          <w:color w:val="auto"/>
          <w:spacing w:val="20"/>
          <w:sz w:val="32"/>
          <w:szCs w:val="32"/>
        </w:rPr>
      </w:pPr>
      <w:bookmarkStart w:id="7" w:name="_Toc15716_WPSOffice_Level1"/>
      <w:r>
        <w:rPr>
          <w:rFonts w:hint="eastAsia" w:ascii="宋体" w:hAnsi="宋体" w:eastAsia="宋体" w:cs="宋体"/>
          <w:b/>
          <w:bCs/>
          <w:color w:val="auto"/>
          <w:spacing w:val="20"/>
          <w:sz w:val="32"/>
          <w:szCs w:val="32"/>
        </w:rPr>
        <w:t>20</w:t>
      </w:r>
      <w:r>
        <w:rPr>
          <w:rFonts w:hint="eastAsia" w:ascii="宋体" w:hAnsi="宋体" w:eastAsia="宋体" w:cs="宋体"/>
          <w:b/>
          <w:bCs/>
          <w:color w:val="auto"/>
          <w:spacing w:val="20"/>
          <w:sz w:val="32"/>
          <w:szCs w:val="32"/>
          <w:lang w:val="en-US" w:eastAsia="zh-CN"/>
        </w:rPr>
        <w:t>24</w:t>
      </w:r>
      <w:r>
        <w:rPr>
          <w:rFonts w:hint="eastAsia" w:ascii="宋体" w:hAnsi="宋体" w:eastAsia="宋体" w:cs="宋体"/>
          <w:b/>
          <w:bCs/>
          <w:color w:val="auto"/>
          <w:spacing w:val="20"/>
          <w:sz w:val="32"/>
          <w:szCs w:val="32"/>
        </w:rPr>
        <w:t>年</w:t>
      </w:r>
      <w:r>
        <w:rPr>
          <w:rFonts w:hint="eastAsia" w:ascii="宋体" w:hAnsi="宋体" w:eastAsia="宋体" w:cs="宋体"/>
          <w:b/>
          <w:bCs/>
          <w:color w:val="auto"/>
          <w:spacing w:val="20"/>
          <w:sz w:val="32"/>
          <w:szCs w:val="32"/>
          <w:lang w:val="en-US" w:eastAsia="zh-CN"/>
        </w:rPr>
        <w:t>9</w:t>
      </w:r>
      <w:r>
        <w:rPr>
          <w:rFonts w:hint="eastAsia" w:ascii="宋体" w:hAnsi="宋体" w:eastAsia="宋体" w:cs="宋体"/>
          <w:b/>
          <w:bCs/>
          <w:color w:val="auto"/>
          <w:spacing w:val="20"/>
          <w:sz w:val="32"/>
          <w:szCs w:val="32"/>
        </w:rPr>
        <w:t>月</w:t>
      </w:r>
      <w:r>
        <w:rPr>
          <w:rFonts w:hint="eastAsia" w:ascii="宋体" w:hAnsi="宋体" w:eastAsia="宋体" w:cs="宋体"/>
          <w:b/>
          <w:bCs/>
          <w:color w:val="auto"/>
          <w:spacing w:val="20"/>
          <w:sz w:val="32"/>
          <w:szCs w:val="32"/>
          <w:lang w:val="en-US" w:eastAsia="zh-CN"/>
        </w:rPr>
        <w:t>1</w:t>
      </w:r>
      <w:r>
        <w:rPr>
          <w:rFonts w:hint="eastAsia" w:ascii="宋体" w:hAnsi="宋体" w:eastAsia="宋体" w:cs="宋体"/>
          <w:b/>
          <w:bCs/>
          <w:color w:val="auto"/>
          <w:spacing w:val="20"/>
          <w:sz w:val="32"/>
          <w:szCs w:val="32"/>
        </w:rPr>
        <w:t>日发布       20</w:t>
      </w:r>
      <w:r>
        <w:rPr>
          <w:rFonts w:hint="eastAsia" w:ascii="宋体" w:hAnsi="宋体" w:eastAsia="宋体" w:cs="宋体"/>
          <w:b/>
          <w:bCs/>
          <w:color w:val="auto"/>
          <w:spacing w:val="20"/>
          <w:sz w:val="32"/>
          <w:szCs w:val="32"/>
          <w:lang w:val="en-US" w:eastAsia="zh-CN"/>
        </w:rPr>
        <w:t>24</w:t>
      </w:r>
      <w:r>
        <w:rPr>
          <w:rFonts w:hint="eastAsia" w:ascii="宋体" w:hAnsi="宋体" w:eastAsia="宋体" w:cs="宋体"/>
          <w:b/>
          <w:bCs/>
          <w:color w:val="auto"/>
          <w:spacing w:val="20"/>
          <w:sz w:val="32"/>
          <w:szCs w:val="32"/>
        </w:rPr>
        <w:t>年</w:t>
      </w:r>
      <w:r>
        <w:rPr>
          <w:rFonts w:hint="eastAsia" w:ascii="宋体" w:hAnsi="宋体" w:eastAsia="宋体" w:cs="宋体"/>
          <w:b/>
          <w:bCs/>
          <w:color w:val="auto"/>
          <w:spacing w:val="20"/>
          <w:sz w:val="32"/>
          <w:szCs w:val="32"/>
          <w:lang w:val="en-US" w:eastAsia="zh-CN"/>
        </w:rPr>
        <w:t>9</w:t>
      </w:r>
      <w:r>
        <w:rPr>
          <w:rFonts w:hint="eastAsia" w:ascii="宋体" w:hAnsi="宋体" w:eastAsia="宋体" w:cs="宋体"/>
          <w:b/>
          <w:bCs/>
          <w:color w:val="auto"/>
          <w:spacing w:val="20"/>
          <w:sz w:val="32"/>
          <w:szCs w:val="32"/>
        </w:rPr>
        <w:t>月</w:t>
      </w:r>
      <w:r>
        <w:rPr>
          <w:rFonts w:hint="eastAsia" w:ascii="宋体" w:hAnsi="宋体" w:eastAsia="宋体" w:cs="宋体"/>
          <w:b/>
          <w:bCs/>
          <w:color w:val="auto"/>
          <w:spacing w:val="20"/>
          <w:sz w:val="32"/>
          <w:szCs w:val="32"/>
          <w:lang w:val="en-US" w:eastAsia="zh-CN"/>
        </w:rPr>
        <w:t>1</w:t>
      </w:r>
      <w:r>
        <w:rPr>
          <w:rFonts w:hint="eastAsia" w:ascii="宋体" w:hAnsi="宋体" w:eastAsia="宋体" w:cs="宋体"/>
          <w:b/>
          <w:bCs/>
          <w:color w:val="auto"/>
          <w:spacing w:val="20"/>
          <w:sz w:val="32"/>
          <w:szCs w:val="32"/>
        </w:rPr>
        <w:t>日实施</w:t>
      </w:r>
      <w:bookmarkEnd w:id="7"/>
    </w:p>
    <w:p w14:paraId="6AE1FD11">
      <w:pPr>
        <w:pStyle w:val="2"/>
      </w:pPr>
      <w:r>
        <w:rPr>
          <w:rFonts w:hint="eastAsia" w:eastAsia="宋体"/>
          <w:lang w:eastAsia="zh-CN"/>
        </w:rPr>
        <w:drawing>
          <wp:inline distT="0" distB="0" distL="114300" distR="114300">
            <wp:extent cx="5473065" cy="7886700"/>
            <wp:effectExtent l="0" t="0" r="13335" b="0"/>
            <wp:docPr id="11" name="图片 11" descr="d5c87df9ca3168d885ab2b6752973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5c87df9ca3168d885ab2b6752973eb"/>
                    <pic:cNvPicPr>
                      <a:picLocks noChangeAspect="1"/>
                    </pic:cNvPicPr>
                  </pic:nvPicPr>
                  <pic:blipFill>
                    <a:blip r:embed="rId8"/>
                    <a:stretch>
                      <a:fillRect/>
                    </a:stretch>
                  </pic:blipFill>
                  <pic:spPr>
                    <a:xfrm>
                      <a:off x="0" y="0"/>
                      <a:ext cx="5473065" cy="7886700"/>
                    </a:xfrm>
                    <a:prstGeom prst="rect">
                      <a:avLst/>
                    </a:prstGeom>
                  </pic:spPr>
                </pic:pic>
              </a:graphicData>
            </a:graphic>
          </wp:inline>
        </w:drawing>
      </w:r>
    </w:p>
    <w:p w14:paraId="72224C11">
      <w:pPr>
        <w:pStyle w:val="3"/>
        <w:outlineLvl w:val="9"/>
        <w:rPr>
          <w:b w:val="0"/>
          <w:color w:val="auto"/>
          <w:sz w:val="28"/>
          <w:szCs w:val="28"/>
        </w:rPr>
        <w:sectPr>
          <w:pgSz w:w="12240" w:h="15840"/>
          <w:pgMar w:top="1440" w:right="1800" w:bottom="1440" w:left="1800" w:header="720" w:footer="720" w:gutter="0"/>
          <w:pgNumType w:fmt="decimal"/>
          <w:cols w:space="720" w:num="1"/>
          <w:docGrid w:type="lines" w:linePitch="312" w:charSpace="0"/>
        </w:sectPr>
      </w:pPr>
    </w:p>
    <w:p w14:paraId="767F77E4">
      <w:pPr>
        <w:spacing w:before="0" w:beforeLines="0" w:after="0" w:afterLines="0" w:line="240" w:lineRule="auto"/>
        <w:ind w:left="0" w:leftChars="0" w:right="0" w:rightChars="0" w:firstLine="0" w:firstLineChars="0"/>
        <w:jc w:val="center"/>
        <w:rPr>
          <w:color w:val="auto"/>
          <w:sz w:val="32"/>
          <w:szCs w:val="32"/>
        </w:rPr>
      </w:pPr>
      <w:r>
        <w:rPr>
          <w:rFonts w:ascii="宋体" w:hAnsi="宋体" w:eastAsia="宋体"/>
          <w:color w:val="auto"/>
          <w:sz w:val="32"/>
          <w:szCs w:val="32"/>
        </w:rPr>
        <w:t>目</w:t>
      </w:r>
      <w:r>
        <w:rPr>
          <w:rFonts w:hint="eastAsia" w:ascii="宋体" w:hAnsi="宋体" w:eastAsia="宋体"/>
          <w:color w:val="auto"/>
          <w:sz w:val="32"/>
          <w:szCs w:val="32"/>
          <w:lang w:val="en-US" w:eastAsia="zh-CN"/>
        </w:rPr>
        <w:t xml:space="preserve">    </w:t>
      </w:r>
      <w:r>
        <w:rPr>
          <w:rFonts w:ascii="宋体" w:hAnsi="宋体" w:eastAsia="宋体"/>
          <w:color w:val="auto"/>
          <w:sz w:val="32"/>
          <w:szCs w:val="32"/>
        </w:rPr>
        <w:t>录</w:t>
      </w:r>
    </w:p>
    <w:p w14:paraId="2125CC95">
      <w:pPr>
        <w:spacing w:before="0" w:beforeLines="0" w:after="0" w:afterLines="0" w:line="240" w:lineRule="auto"/>
        <w:ind w:left="0" w:leftChars="0" w:right="0" w:rightChars="0" w:firstLine="0" w:firstLineChars="0"/>
        <w:jc w:val="center"/>
        <w:rPr>
          <w:rFonts w:ascii="Times New Roman" w:hAnsi="Times New Roman" w:eastAsia="仿宋_GB2312" w:cs="宋体"/>
          <w:b/>
          <w:bCs/>
          <w:outline/>
          <w:color w:val="auto"/>
          <w:kern w:val="2"/>
          <w:sz w:val="24"/>
          <w:szCs w:val="22"/>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color w:val="auto"/>
        </w:rPr>
        <w:fldChar w:fldCharType="begin"/>
      </w:r>
      <w:r>
        <w:rPr>
          <w:color w:val="auto"/>
        </w:rPr>
        <w:instrText xml:space="preserve">TOC \o "1-3" \h \u </w:instrText>
      </w:r>
      <w:r>
        <w:rPr>
          <w:color w:val="auto"/>
        </w:rPr>
        <w:fldChar w:fldCharType="separate"/>
      </w:r>
    </w:p>
    <w:p w14:paraId="75663B21">
      <w:pPr>
        <w:pStyle w:val="11"/>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rPr>
      </w:pP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HYPERLINK \l _Toc19584 </w:instrText>
      </w:r>
      <w:r>
        <w:rPr>
          <w:rFonts w:hint="eastAsia" w:ascii="宋体" w:hAnsi="宋体" w:eastAsia="宋体" w:cs="宋体"/>
          <w:b w:val="0"/>
          <w:bCs/>
          <w:color w:val="auto"/>
        </w:rPr>
        <w:fldChar w:fldCharType="separate"/>
      </w:r>
      <w:r>
        <w:rPr>
          <w:rFonts w:hint="eastAsia" w:ascii="宋体" w:hAnsi="宋体" w:eastAsia="宋体" w:cs="宋体"/>
          <w:b w:val="0"/>
          <w:bCs/>
          <w:color w:val="auto"/>
          <w:kern w:val="2"/>
          <w:szCs w:val="28"/>
          <w:lang w:val="en-US" w:eastAsia="zh-CN" w:bidi="ar-SA"/>
        </w:rPr>
        <w:t>一、危险废物污染防治工作责任制度</w:t>
      </w:r>
      <w:r>
        <w:rPr>
          <w:rFonts w:hint="eastAsia" w:ascii="宋体" w:hAnsi="宋体" w:eastAsia="宋体" w:cs="宋体"/>
          <w:b w:val="0"/>
          <w:bCs/>
          <w:color w:val="auto"/>
        </w:rPr>
        <w:tab/>
      </w: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PAGEREF _Toc19584 \h </w:instrText>
      </w:r>
      <w:r>
        <w:rPr>
          <w:rFonts w:hint="eastAsia" w:ascii="宋体" w:hAnsi="宋体" w:eastAsia="宋体" w:cs="宋体"/>
          <w:b w:val="0"/>
          <w:bCs/>
          <w:color w:val="auto"/>
        </w:rPr>
        <w:fldChar w:fldCharType="separate"/>
      </w:r>
      <w:r>
        <w:rPr>
          <w:rFonts w:hint="eastAsia" w:ascii="宋体" w:hAnsi="宋体" w:eastAsia="宋体" w:cs="宋体"/>
          <w:b w:val="0"/>
          <w:bCs/>
          <w:color w:val="auto"/>
        </w:rPr>
        <w:t>4</w:t>
      </w:r>
      <w:r>
        <w:rPr>
          <w:rFonts w:hint="eastAsia" w:ascii="宋体" w:hAnsi="宋体" w:eastAsia="宋体" w:cs="宋体"/>
          <w:b w:val="0"/>
          <w:bCs/>
          <w:color w:val="auto"/>
        </w:rPr>
        <w:fldChar w:fldCharType="end"/>
      </w:r>
      <w:r>
        <w:rPr>
          <w:rFonts w:hint="eastAsia" w:ascii="宋体" w:hAnsi="宋体" w:eastAsia="宋体" w:cs="宋体"/>
          <w:b w:val="0"/>
          <w:bCs/>
          <w:color w:val="auto"/>
        </w:rPr>
        <w:fldChar w:fldCharType="end"/>
      </w:r>
    </w:p>
    <w:p w14:paraId="75131E20">
      <w:pPr>
        <w:pStyle w:val="11"/>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rPr>
      </w:pP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HYPERLINK \l _Toc18818 </w:instrText>
      </w:r>
      <w:r>
        <w:rPr>
          <w:rFonts w:hint="eastAsia" w:ascii="宋体" w:hAnsi="宋体" w:eastAsia="宋体" w:cs="宋体"/>
          <w:b w:val="0"/>
          <w:bCs/>
          <w:color w:val="auto"/>
        </w:rPr>
        <w:fldChar w:fldCharType="separate"/>
      </w:r>
      <w:r>
        <w:rPr>
          <w:rFonts w:hint="eastAsia" w:ascii="宋体" w:hAnsi="宋体" w:eastAsia="宋体" w:cs="宋体"/>
          <w:b w:val="0"/>
          <w:bCs/>
          <w:color w:val="auto"/>
          <w:kern w:val="2"/>
          <w:szCs w:val="28"/>
          <w:lang w:val="en-US" w:eastAsia="zh-CN" w:bidi="ar-SA"/>
        </w:rPr>
        <w:t>二、危险废物入厂分析管理制度</w:t>
      </w:r>
      <w:r>
        <w:rPr>
          <w:rFonts w:hint="eastAsia" w:ascii="宋体" w:hAnsi="宋体" w:eastAsia="宋体" w:cs="宋体"/>
          <w:b w:val="0"/>
          <w:bCs/>
          <w:color w:val="auto"/>
        </w:rPr>
        <w:tab/>
      </w: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PAGEREF _Toc18818 \h </w:instrText>
      </w:r>
      <w:r>
        <w:rPr>
          <w:rFonts w:hint="eastAsia" w:ascii="宋体" w:hAnsi="宋体" w:eastAsia="宋体" w:cs="宋体"/>
          <w:b w:val="0"/>
          <w:bCs/>
          <w:color w:val="auto"/>
        </w:rPr>
        <w:fldChar w:fldCharType="separate"/>
      </w:r>
      <w:r>
        <w:rPr>
          <w:rFonts w:hint="eastAsia" w:ascii="宋体" w:hAnsi="宋体" w:eastAsia="宋体" w:cs="宋体"/>
          <w:b w:val="0"/>
          <w:bCs/>
          <w:color w:val="auto"/>
        </w:rPr>
        <w:t>12</w:t>
      </w:r>
      <w:r>
        <w:rPr>
          <w:rFonts w:hint="eastAsia" w:ascii="宋体" w:hAnsi="宋体" w:eastAsia="宋体" w:cs="宋体"/>
          <w:b w:val="0"/>
          <w:bCs/>
          <w:color w:val="auto"/>
        </w:rPr>
        <w:fldChar w:fldCharType="end"/>
      </w:r>
      <w:r>
        <w:rPr>
          <w:rFonts w:hint="eastAsia" w:ascii="宋体" w:hAnsi="宋体" w:eastAsia="宋体" w:cs="宋体"/>
          <w:b w:val="0"/>
          <w:bCs/>
          <w:color w:val="auto"/>
        </w:rPr>
        <w:fldChar w:fldCharType="end"/>
      </w:r>
    </w:p>
    <w:p w14:paraId="57F3FFB5">
      <w:pPr>
        <w:pStyle w:val="11"/>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rPr>
      </w:pP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HYPERLINK \l _Toc4276 </w:instrText>
      </w:r>
      <w:r>
        <w:rPr>
          <w:rFonts w:hint="eastAsia" w:ascii="宋体" w:hAnsi="宋体" w:eastAsia="宋体" w:cs="宋体"/>
          <w:b w:val="0"/>
          <w:bCs/>
          <w:color w:val="auto"/>
        </w:rPr>
        <w:fldChar w:fldCharType="separate"/>
      </w:r>
      <w:r>
        <w:rPr>
          <w:rFonts w:hint="eastAsia" w:ascii="宋体" w:hAnsi="宋体" w:eastAsia="宋体" w:cs="宋体"/>
          <w:b w:val="0"/>
          <w:bCs/>
          <w:color w:val="auto"/>
          <w:kern w:val="2"/>
          <w:szCs w:val="28"/>
          <w:lang w:val="en-US" w:eastAsia="zh-CN" w:bidi="ar-SA"/>
        </w:rPr>
        <w:t>三、危险废物利用处置设施运行与维护管理制度</w:t>
      </w:r>
      <w:r>
        <w:rPr>
          <w:rFonts w:hint="eastAsia" w:ascii="宋体" w:hAnsi="宋体" w:eastAsia="宋体" w:cs="宋体"/>
          <w:b w:val="0"/>
          <w:bCs/>
          <w:color w:val="auto"/>
        </w:rPr>
        <w:tab/>
      </w: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PAGEREF _Toc4276 \h </w:instrText>
      </w:r>
      <w:r>
        <w:rPr>
          <w:rFonts w:hint="eastAsia" w:ascii="宋体" w:hAnsi="宋体" w:eastAsia="宋体" w:cs="宋体"/>
          <w:b w:val="0"/>
          <w:bCs/>
          <w:color w:val="auto"/>
        </w:rPr>
        <w:fldChar w:fldCharType="separate"/>
      </w:r>
      <w:r>
        <w:rPr>
          <w:rFonts w:hint="eastAsia" w:ascii="宋体" w:hAnsi="宋体" w:eastAsia="宋体" w:cs="宋体"/>
          <w:b w:val="0"/>
          <w:bCs/>
          <w:color w:val="auto"/>
        </w:rPr>
        <w:t>14</w:t>
      </w:r>
      <w:r>
        <w:rPr>
          <w:rFonts w:hint="eastAsia" w:ascii="宋体" w:hAnsi="宋体" w:eastAsia="宋体" w:cs="宋体"/>
          <w:b w:val="0"/>
          <w:bCs/>
          <w:color w:val="auto"/>
        </w:rPr>
        <w:fldChar w:fldCharType="end"/>
      </w:r>
      <w:r>
        <w:rPr>
          <w:rFonts w:hint="eastAsia" w:ascii="宋体" w:hAnsi="宋体" w:eastAsia="宋体" w:cs="宋体"/>
          <w:b w:val="0"/>
          <w:bCs/>
          <w:color w:val="auto"/>
        </w:rPr>
        <w:fldChar w:fldCharType="end"/>
      </w:r>
    </w:p>
    <w:p w14:paraId="6C8FEC47">
      <w:pPr>
        <w:pStyle w:val="11"/>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rPr>
      </w:pP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HYPERLINK \l _Toc25936 </w:instrText>
      </w:r>
      <w:r>
        <w:rPr>
          <w:rFonts w:hint="eastAsia" w:ascii="宋体" w:hAnsi="宋体" w:eastAsia="宋体" w:cs="宋体"/>
          <w:b w:val="0"/>
          <w:bCs/>
          <w:color w:val="auto"/>
        </w:rPr>
        <w:fldChar w:fldCharType="separate"/>
      </w:r>
      <w:r>
        <w:rPr>
          <w:rFonts w:hint="eastAsia" w:ascii="宋体" w:hAnsi="宋体" w:eastAsia="宋体" w:cs="宋体"/>
          <w:b w:val="0"/>
          <w:bCs/>
          <w:color w:val="auto"/>
          <w:kern w:val="2"/>
          <w:szCs w:val="28"/>
          <w:lang w:val="en-US" w:eastAsia="zh-CN" w:bidi="ar-SA"/>
        </w:rPr>
        <w:t>四、危险废物收集储存转移处置管理制度</w:t>
      </w:r>
      <w:r>
        <w:rPr>
          <w:rFonts w:hint="eastAsia" w:ascii="宋体" w:hAnsi="宋体" w:eastAsia="宋体" w:cs="宋体"/>
          <w:b w:val="0"/>
          <w:bCs/>
          <w:color w:val="auto"/>
        </w:rPr>
        <w:tab/>
      </w: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PAGEREF _Toc25936 \h </w:instrText>
      </w:r>
      <w:r>
        <w:rPr>
          <w:rFonts w:hint="eastAsia" w:ascii="宋体" w:hAnsi="宋体" w:eastAsia="宋体" w:cs="宋体"/>
          <w:b w:val="0"/>
          <w:bCs/>
          <w:color w:val="auto"/>
        </w:rPr>
        <w:fldChar w:fldCharType="separate"/>
      </w:r>
      <w:r>
        <w:rPr>
          <w:rFonts w:hint="eastAsia" w:ascii="宋体" w:hAnsi="宋体" w:eastAsia="宋体" w:cs="宋体"/>
          <w:b w:val="0"/>
          <w:bCs/>
          <w:color w:val="auto"/>
        </w:rPr>
        <w:t>18</w:t>
      </w:r>
      <w:r>
        <w:rPr>
          <w:rFonts w:hint="eastAsia" w:ascii="宋体" w:hAnsi="宋体" w:eastAsia="宋体" w:cs="宋体"/>
          <w:b w:val="0"/>
          <w:bCs/>
          <w:color w:val="auto"/>
        </w:rPr>
        <w:fldChar w:fldCharType="end"/>
      </w:r>
      <w:r>
        <w:rPr>
          <w:rFonts w:hint="eastAsia" w:ascii="宋体" w:hAnsi="宋体" w:eastAsia="宋体" w:cs="宋体"/>
          <w:b w:val="0"/>
          <w:bCs/>
          <w:color w:val="auto"/>
        </w:rPr>
        <w:fldChar w:fldCharType="end"/>
      </w:r>
    </w:p>
    <w:p w14:paraId="71ED55C2">
      <w:pPr>
        <w:pStyle w:val="11"/>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rPr>
      </w:pP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HYPERLINK \l _Toc8074 </w:instrText>
      </w:r>
      <w:r>
        <w:rPr>
          <w:rFonts w:hint="eastAsia" w:ascii="宋体" w:hAnsi="宋体" w:eastAsia="宋体" w:cs="宋体"/>
          <w:b w:val="0"/>
          <w:bCs/>
          <w:color w:val="auto"/>
        </w:rPr>
        <w:fldChar w:fldCharType="separate"/>
      </w:r>
      <w:r>
        <w:rPr>
          <w:rFonts w:hint="eastAsia" w:ascii="宋体" w:hAnsi="宋体" w:eastAsia="宋体" w:cs="宋体"/>
          <w:b w:val="0"/>
          <w:bCs/>
          <w:color w:val="auto"/>
          <w:kern w:val="2"/>
          <w:szCs w:val="28"/>
          <w:lang w:val="en-US" w:eastAsia="zh-CN" w:bidi="ar-SA"/>
        </w:rPr>
        <w:t>五、内部监督管理措施和制度</w:t>
      </w:r>
      <w:r>
        <w:rPr>
          <w:rFonts w:hint="eastAsia" w:ascii="宋体" w:hAnsi="宋体" w:eastAsia="宋体" w:cs="宋体"/>
          <w:b w:val="0"/>
          <w:bCs/>
          <w:color w:val="auto"/>
        </w:rPr>
        <w:tab/>
      </w: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PAGEREF _Toc8074 \h </w:instrText>
      </w:r>
      <w:r>
        <w:rPr>
          <w:rFonts w:hint="eastAsia" w:ascii="宋体" w:hAnsi="宋体" w:eastAsia="宋体" w:cs="宋体"/>
          <w:b w:val="0"/>
          <w:bCs/>
          <w:color w:val="auto"/>
        </w:rPr>
        <w:fldChar w:fldCharType="separate"/>
      </w:r>
      <w:r>
        <w:rPr>
          <w:rFonts w:hint="eastAsia" w:ascii="宋体" w:hAnsi="宋体" w:eastAsia="宋体" w:cs="宋体"/>
          <w:b w:val="0"/>
          <w:bCs/>
          <w:color w:val="auto"/>
        </w:rPr>
        <w:t>20</w:t>
      </w:r>
      <w:r>
        <w:rPr>
          <w:rFonts w:hint="eastAsia" w:ascii="宋体" w:hAnsi="宋体" w:eastAsia="宋体" w:cs="宋体"/>
          <w:b w:val="0"/>
          <w:bCs/>
          <w:color w:val="auto"/>
        </w:rPr>
        <w:fldChar w:fldCharType="end"/>
      </w:r>
      <w:r>
        <w:rPr>
          <w:rFonts w:hint="eastAsia" w:ascii="宋体" w:hAnsi="宋体" w:eastAsia="宋体" w:cs="宋体"/>
          <w:b w:val="0"/>
          <w:bCs/>
          <w:color w:val="auto"/>
        </w:rPr>
        <w:fldChar w:fldCharType="end"/>
      </w:r>
    </w:p>
    <w:p w14:paraId="3706E895">
      <w:pPr>
        <w:pStyle w:val="11"/>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rPr>
      </w:pP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HYPERLINK \l _Toc1643 </w:instrText>
      </w:r>
      <w:r>
        <w:rPr>
          <w:rFonts w:hint="eastAsia" w:ascii="宋体" w:hAnsi="宋体" w:eastAsia="宋体" w:cs="宋体"/>
          <w:b w:val="0"/>
          <w:bCs/>
          <w:color w:val="auto"/>
        </w:rPr>
        <w:fldChar w:fldCharType="separate"/>
      </w:r>
      <w:r>
        <w:rPr>
          <w:rFonts w:hint="eastAsia" w:ascii="宋体" w:hAnsi="宋体" w:eastAsia="宋体" w:cs="宋体"/>
          <w:b w:val="0"/>
          <w:bCs/>
          <w:color w:val="auto"/>
          <w:kern w:val="2"/>
          <w:szCs w:val="28"/>
          <w:lang w:val="en-US" w:eastAsia="zh-CN" w:bidi="ar-SA"/>
        </w:rPr>
        <w:t>六、环境监测管理制度</w:t>
      </w:r>
      <w:r>
        <w:rPr>
          <w:rFonts w:hint="eastAsia" w:ascii="宋体" w:hAnsi="宋体" w:eastAsia="宋体" w:cs="宋体"/>
          <w:b w:val="0"/>
          <w:bCs/>
          <w:color w:val="auto"/>
        </w:rPr>
        <w:tab/>
      </w: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PAGEREF _Toc1643 \h </w:instrText>
      </w:r>
      <w:r>
        <w:rPr>
          <w:rFonts w:hint="eastAsia" w:ascii="宋体" w:hAnsi="宋体" w:eastAsia="宋体" w:cs="宋体"/>
          <w:b w:val="0"/>
          <w:bCs/>
          <w:color w:val="auto"/>
        </w:rPr>
        <w:fldChar w:fldCharType="separate"/>
      </w:r>
      <w:r>
        <w:rPr>
          <w:rFonts w:hint="eastAsia" w:ascii="宋体" w:hAnsi="宋体" w:eastAsia="宋体" w:cs="宋体"/>
          <w:b w:val="0"/>
          <w:bCs/>
          <w:color w:val="auto"/>
        </w:rPr>
        <w:t>23</w:t>
      </w:r>
      <w:r>
        <w:rPr>
          <w:rFonts w:hint="eastAsia" w:ascii="宋体" w:hAnsi="宋体" w:eastAsia="宋体" w:cs="宋体"/>
          <w:b w:val="0"/>
          <w:bCs/>
          <w:color w:val="auto"/>
        </w:rPr>
        <w:fldChar w:fldCharType="end"/>
      </w:r>
      <w:r>
        <w:rPr>
          <w:rFonts w:hint="eastAsia" w:ascii="宋体" w:hAnsi="宋体" w:eastAsia="宋体" w:cs="宋体"/>
          <w:b w:val="0"/>
          <w:bCs/>
          <w:color w:val="auto"/>
        </w:rPr>
        <w:fldChar w:fldCharType="end"/>
      </w:r>
    </w:p>
    <w:p w14:paraId="605C1777">
      <w:pPr>
        <w:pStyle w:val="11"/>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rPr>
      </w:pP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HYPERLINK \l _Toc10777 </w:instrText>
      </w:r>
      <w:r>
        <w:rPr>
          <w:rFonts w:hint="eastAsia" w:ascii="宋体" w:hAnsi="宋体" w:eastAsia="宋体" w:cs="宋体"/>
          <w:b w:val="0"/>
          <w:bCs/>
          <w:color w:val="auto"/>
        </w:rPr>
        <w:fldChar w:fldCharType="separate"/>
      </w:r>
      <w:r>
        <w:rPr>
          <w:rFonts w:hint="eastAsia" w:ascii="宋体" w:hAnsi="宋体" w:eastAsia="宋体" w:cs="宋体"/>
          <w:b w:val="0"/>
          <w:bCs/>
          <w:color w:val="auto"/>
          <w:kern w:val="2"/>
          <w:szCs w:val="28"/>
          <w:lang w:val="en-US" w:eastAsia="zh-CN" w:bidi="ar-SA"/>
        </w:rPr>
        <w:t>七、危险废物人员培训制度</w:t>
      </w:r>
      <w:r>
        <w:rPr>
          <w:rFonts w:hint="eastAsia" w:ascii="宋体" w:hAnsi="宋体" w:eastAsia="宋体" w:cs="宋体"/>
          <w:b w:val="0"/>
          <w:bCs/>
          <w:color w:val="auto"/>
        </w:rPr>
        <w:tab/>
      </w: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PAGEREF _Toc10777 \h </w:instrText>
      </w:r>
      <w:r>
        <w:rPr>
          <w:rFonts w:hint="eastAsia" w:ascii="宋体" w:hAnsi="宋体" w:eastAsia="宋体" w:cs="宋体"/>
          <w:b w:val="0"/>
          <w:bCs/>
          <w:color w:val="auto"/>
        </w:rPr>
        <w:fldChar w:fldCharType="separate"/>
      </w:r>
      <w:r>
        <w:rPr>
          <w:rFonts w:hint="eastAsia" w:ascii="宋体" w:hAnsi="宋体" w:eastAsia="宋体" w:cs="宋体"/>
          <w:b w:val="0"/>
          <w:bCs/>
          <w:color w:val="auto"/>
        </w:rPr>
        <w:t>25</w:t>
      </w:r>
      <w:r>
        <w:rPr>
          <w:rFonts w:hint="eastAsia" w:ascii="宋体" w:hAnsi="宋体" w:eastAsia="宋体" w:cs="宋体"/>
          <w:b w:val="0"/>
          <w:bCs/>
          <w:color w:val="auto"/>
        </w:rPr>
        <w:fldChar w:fldCharType="end"/>
      </w:r>
      <w:r>
        <w:rPr>
          <w:rFonts w:hint="eastAsia" w:ascii="宋体" w:hAnsi="宋体" w:eastAsia="宋体" w:cs="宋体"/>
          <w:b w:val="0"/>
          <w:bCs/>
          <w:color w:val="auto"/>
        </w:rPr>
        <w:fldChar w:fldCharType="end"/>
      </w:r>
    </w:p>
    <w:p w14:paraId="0BE011FD">
      <w:pPr>
        <w:pStyle w:val="11"/>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rPr>
      </w:pP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HYPERLINK \l _Toc20951 </w:instrText>
      </w:r>
      <w:r>
        <w:rPr>
          <w:rFonts w:hint="eastAsia" w:ascii="宋体" w:hAnsi="宋体" w:eastAsia="宋体" w:cs="宋体"/>
          <w:b w:val="0"/>
          <w:bCs/>
          <w:color w:val="auto"/>
        </w:rPr>
        <w:fldChar w:fldCharType="separate"/>
      </w:r>
      <w:r>
        <w:rPr>
          <w:rFonts w:hint="eastAsia" w:ascii="宋体" w:hAnsi="宋体" w:eastAsia="宋体" w:cs="宋体"/>
          <w:b w:val="0"/>
          <w:bCs/>
          <w:color w:val="auto"/>
          <w:kern w:val="2"/>
          <w:szCs w:val="28"/>
          <w:lang w:val="en-US" w:eastAsia="zh-CN" w:bidi="ar-SA"/>
        </w:rPr>
        <w:t>八、危险废物标识管理制度</w:t>
      </w:r>
      <w:r>
        <w:rPr>
          <w:rFonts w:hint="eastAsia" w:ascii="宋体" w:hAnsi="宋体" w:eastAsia="宋体" w:cs="宋体"/>
          <w:b w:val="0"/>
          <w:bCs/>
          <w:color w:val="auto"/>
        </w:rPr>
        <w:tab/>
      </w: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PAGEREF _Toc20951 \h </w:instrText>
      </w:r>
      <w:r>
        <w:rPr>
          <w:rFonts w:hint="eastAsia" w:ascii="宋体" w:hAnsi="宋体" w:eastAsia="宋体" w:cs="宋体"/>
          <w:b w:val="0"/>
          <w:bCs/>
          <w:color w:val="auto"/>
        </w:rPr>
        <w:fldChar w:fldCharType="separate"/>
      </w:r>
      <w:r>
        <w:rPr>
          <w:rFonts w:hint="eastAsia" w:ascii="宋体" w:hAnsi="宋体" w:eastAsia="宋体" w:cs="宋体"/>
          <w:b w:val="0"/>
          <w:bCs/>
          <w:color w:val="auto"/>
        </w:rPr>
        <w:t>25</w:t>
      </w:r>
      <w:r>
        <w:rPr>
          <w:rFonts w:hint="eastAsia" w:ascii="宋体" w:hAnsi="宋体" w:eastAsia="宋体" w:cs="宋体"/>
          <w:b w:val="0"/>
          <w:bCs/>
          <w:color w:val="auto"/>
        </w:rPr>
        <w:fldChar w:fldCharType="end"/>
      </w:r>
      <w:r>
        <w:rPr>
          <w:rFonts w:hint="eastAsia" w:ascii="宋体" w:hAnsi="宋体" w:eastAsia="宋体" w:cs="宋体"/>
          <w:b w:val="0"/>
          <w:bCs/>
          <w:color w:val="auto"/>
        </w:rPr>
        <w:fldChar w:fldCharType="end"/>
      </w:r>
    </w:p>
    <w:p w14:paraId="6C561D09">
      <w:pPr>
        <w:pStyle w:val="11"/>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rPr>
      </w:pP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HYPERLINK \l _Toc16873 </w:instrText>
      </w:r>
      <w:r>
        <w:rPr>
          <w:rFonts w:hint="eastAsia" w:ascii="宋体" w:hAnsi="宋体" w:eastAsia="宋体" w:cs="宋体"/>
          <w:b w:val="0"/>
          <w:bCs/>
          <w:color w:val="auto"/>
        </w:rPr>
        <w:fldChar w:fldCharType="separate"/>
      </w:r>
      <w:r>
        <w:rPr>
          <w:rFonts w:hint="eastAsia" w:ascii="宋体" w:hAnsi="宋体" w:eastAsia="宋体" w:cs="宋体"/>
          <w:b w:val="0"/>
          <w:bCs/>
          <w:color w:val="auto"/>
          <w:kern w:val="2"/>
          <w:szCs w:val="28"/>
          <w:lang w:val="en-US" w:eastAsia="zh-CN" w:bidi="ar-SA"/>
        </w:rPr>
        <w:t>九、危险废物分类管理制度</w:t>
      </w:r>
      <w:r>
        <w:rPr>
          <w:rFonts w:hint="eastAsia" w:ascii="宋体" w:hAnsi="宋体" w:eastAsia="宋体" w:cs="宋体"/>
          <w:b w:val="0"/>
          <w:bCs/>
          <w:color w:val="auto"/>
        </w:rPr>
        <w:tab/>
      </w: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PAGEREF _Toc16873 \h </w:instrText>
      </w:r>
      <w:r>
        <w:rPr>
          <w:rFonts w:hint="eastAsia" w:ascii="宋体" w:hAnsi="宋体" w:eastAsia="宋体" w:cs="宋体"/>
          <w:b w:val="0"/>
          <w:bCs/>
          <w:color w:val="auto"/>
        </w:rPr>
        <w:fldChar w:fldCharType="separate"/>
      </w:r>
      <w:r>
        <w:rPr>
          <w:rFonts w:hint="eastAsia" w:ascii="宋体" w:hAnsi="宋体" w:eastAsia="宋体" w:cs="宋体"/>
          <w:b w:val="0"/>
          <w:bCs/>
          <w:color w:val="auto"/>
        </w:rPr>
        <w:t>27</w:t>
      </w:r>
      <w:r>
        <w:rPr>
          <w:rFonts w:hint="eastAsia" w:ascii="宋体" w:hAnsi="宋体" w:eastAsia="宋体" w:cs="宋体"/>
          <w:b w:val="0"/>
          <w:bCs/>
          <w:color w:val="auto"/>
        </w:rPr>
        <w:fldChar w:fldCharType="end"/>
      </w:r>
      <w:r>
        <w:rPr>
          <w:rFonts w:hint="eastAsia" w:ascii="宋体" w:hAnsi="宋体" w:eastAsia="宋体" w:cs="宋体"/>
          <w:b w:val="0"/>
          <w:bCs/>
          <w:color w:val="auto"/>
        </w:rPr>
        <w:fldChar w:fldCharType="end"/>
      </w:r>
    </w:p>
    <w:p w14:paraId="7DC39885">
      <w:pPr>
        <w:pStyle w:val="11"/>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rPr>
      </w:pP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HYPERLINK \l _Toc12462 </w:instrText>
      </w:r>
      <w:r>
        <w:rPr>
          <w:rFonts w:hint="eastAsia" w:ascii="宋体" w:hAnsi="宋体" w:eastAsia="宋体" w:cs="宋体"/>
          <w:b w:val="0"/>
          <w:bCs/>
          <w:color w:val="auto"/>
        </w:rPr>
        <w:fldChar w:fldCharType="separate"/>
      </w:r>
      <w:r>
        <w:rPr>
          <w:rFonts w:hint="eastAsia" w:ascii="宋体" w:hAnsi="宋体" w:eastAsia="宋体" w:cs="宋体"/>
          <w:b w:val="0"/>
          <w:bCs/>
          <w:color w:val="auto"/>
          <w:kern w:val="2"/>
          <w:szCs w:val="28"/>
          <w:lang w:val="en-US" w:eastAsia="zh-CN" w:bidi="ar-SA"/>
        </w:rPr>
        <w:t>十、危险废物转移联单管理制度</w:t>
      </w:r>
      <w:r>
        <w:rPr>
          <w:rFonts w:hint="eastAsia" w:ascii="宋体" w:hAnsi="宋体" w:eastAsia="宋体" w:cs="宋体"/>
          <w:b w:val="0"/>
          <w:bCs/>
          <w:color w:val="auto"/>
        </w:rPr>
        <w:tab/>
      </w: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PAGEREF _Toc12462 \h </w:instrText>
      </w:r>
      <w:r>
        <w:rPr>
          <w:rFonts w:hint="eastAsia" w:ascii="宋体" w:hAnsi="宋体" w:eastAsia="宋体" w:cs="宋体"/>
          <w:b w:val="0"/>
          <w:bCs/>
          <w:color w:val="auto"/>
        </w:rPr>
        <w:fldChar w:fldCharType="separate"/>
      </w:r>
      <w:r>
        <w:rPr>
          <w:rFonts w:hint="eastAsia" w:ascii="宋体" w:hAnsi="宋体" w:eastAsia="宋体" w:cs="宋体"/>
          <w:b w:val="0"/>
          <w:bCs/>
          <w:color w:val="auto"/>
        </w:rPr>
        <w:t>27</w:t>
      </w:r>
      <w:r>
        <w:rPr>
          <w:rFonts w:hint="eastAsia" w:ascii="宋体" w:hAnsi="宋体" w:eastAsia="宋体" w:cs="宋体"/>
          <w:b w:val="0"/>
          <w:bCs/>
          <w:color w:val="auto"/>
        </w:rPr>
        <w:fldChar w:fldCharType="end"/>
      </w:r>
      <w:r>
        <w:rPr>
          <w:rFonts w:hint="eastAsia" w:ascii="宋体" w:hAnsi="宋体" w:eastAsia="宋体" w:cs="宋体"/>
          <w:b w:val="0"/>
          <w:bCs/>
          <w:color w:val="auto"/>
        </w:rPr>
        <w:fldChar w:fldCharType="end"/>
      </w:r>
    </w:p>
    <w:p w14:paraId="5B550883">
      <w:pPr>
        <w:pStyle w:val="11"/>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rPr>
      </w:pP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HYPERLINK \l _Toc14801 </w:instrText>
      </w:r>
      <w:r>
        <w:rPr>
          <w:rFonts w:hint="eastAsia" w:ascii="宋体" w:hAnsi="宋体" w:eastAsia="宋体" w:cs="宋体"/>
          <w:b w:val="0"/>
          <w:bCs/>
          <w:color w:val="auto"/>
        </w:rPr>
        <w:fldChar w:fldCharType="separate"/>
      </w:r>
      <w:r>
        <w:rPr>
          <w:rFonts w:hint="eastAsia" w:ascii="宋体" w:hAnsi="宋体" w:eastAsia="宋体" w:cs="宋体"/>
          <w:b w:val="0"/>
          <w:bCs/>
          <w:color w:val="auto"/>
          <w:kern w:val="2"/>
          <w:szCs w:val="28"/>
          <w:lang w:val="en-US" w:eastAsia="zh-CN" w:bidi="ar-SA"/>
        </w:rPr>
        <w:t>十一、危险废物经营许可证制度</w:t>
      </w:r>
      <w:r>
        <w:rPr>
          <w:rFonts w:hint="eastAsia" w:ascii="宋体" w:hAnsi="宋体" w:eastAsia="宋体" w:cs="宋体"/>
          <w:b w:val="0"/>
          <w:bCs/>
          <w:color w:val="auto"/>
        </w:rPr>
        <w:tab/>
      </w: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PAGEREF _Toc14801 \h </w:instrText>
      </w:r>
      <w:r>
        <w:rPr>
          <w:rFonts w:hint="eastAsia" w:ascii="宋体" w:hAnsi="宋体" w:eastAsia="宋体" w:cs="宋体"/>
          <w:b w:val="0"/>
          <w:bCs/>
          <w:color w:val="auto"/>
        </w:rPr>
        <w:fldChar w:fldCharType="separate"/>
      </w:r>
      <w:r>
        <w:rPr>
          <w:rFonts w:hint="eastAsia" w:ascii="宋体" w:hAnsi="宋体" w:eastAsia="宋体" w:cs="宋体"/>
          <w:b w:val="0"/>
          <w:bCs/>
          <w:color w:val="auto"/>
        </w:rPr>
        <w:t>28</w:t>
      </w:r>
      <w:r>
        <w:rPr>
          <w:rFonts w:hint="eastAsia" w:ascii="宋体" w:hAnsi="宋体" w:eastAsia="宋体" w:cs="宋体"/>
          <w:b w:val="0"/>
          <w:bCs/>
          <w:color w:val="auto"/>
        </w:rPr>
        <w:fldChar w:fldCharType="end"/>
      </w:r>
      <w:r>
        <w:rPr>
          <w:rFonts w:hint="eastAsia" w:ascii="宋体" w:hAnsi="宋体" w:eastAsia="宋体" w:cs="宋体"/>
          <w:b w:val="0"/>
          <w:bCs/>
          <w:color w:val="auto"/>
        </w:rPr>
        <w:fldChar w:fldCharType="end"/>
      </w:r>
    </w:p>
    <w:p w14:paraId="44DD6E1D">
      <w:pPr>
        <w:pStyle w:val="11"/>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rPr>
      </w:pP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HYPERLINK \l _Toc15292 </w:instrText>
      </w:r>
      <w:r>
        <w:rPr>
          <w:rFonts w:hint="eastAsia" w:ascii="宋体" w:hAnsi="宋体" w:eastAsia="宋体" w:cs="宋体"/>
          <w:b w:val="0"/>
          <w:bCs/>
          <w:color w:val="auto"/>
        </w:rPr>
        <w:fldChar w:fldCharType="separate"/>
      </w:r>
      <w:r>
        <w:rPr>
          <w:rFonts w:hint="eastAsia" w:ascii="宋体" w:hAnsi="宋体" w:eastAsia="宋体" w:cs="宋体"/>
          <w:b w:val="0"/>
          <w:bCs/>
          <w:color w:val="auto"/>
          <w:kern w:val="2"/>
          <w:szCs w:val="28"/>
          <w:lang w:val="en-US" w:eastAsia="zh-CN" w:bidi="ar-SA"/>
        </w:rPr>
        <w:t>十二、危险废物贮运管理制度</w:t>
      </w:r>
      <w:r>
        <w:rPr>
          <w:rFonts w:hint="eastAsia" w:ascii="宋体" w:hAnsi="宋体" w:eastAsia="宋体" w:cs="宋体"/>
          <w:b w:val="0"/>
          <w:bCs/>
          <w:color w:val="auto"/>
        </w:rPr>
        <w:tab/>
      </w: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PAGEREF _Toc15292 \h </w:instrText>
      </w:r>
      <w:r>
        <w:rPr>
          <w:rFonts w:hint="eastAsia" w:ascii="宋体" w:hAnsi="宋体" w:eastAsia="宋体" w:cs="宋体"/>
          <w:b w:val="0"/>
          <w:bCs/>
          <w:color w:val="auto"/>
        </w:rPr>
        <w:fldChar w:fldCharType="separate"/>
      </w:r>
      <w:r>
        <w:rPr>
          <w:rFonts w:hint="eastAsia" w:ascii="宋体" w:hAnsi="宋体" w:eastAsia="宋体" w:cs="宋体"/>
          <w:b w:val="0"/>
          <w:bCs/>
          <w:color w:val="auto"/>
        </w:rPr>
        <w:t>29</w:t>
      </w:r>
      <w:r>
        <w:rPr>
          <w:rFonts w:hint="eastAsia" w:ascii="宋体" w:hAnsi="宋体" w:eastAsia="宋体" w:cs="宋体"/>
          <w:b w:val="0"/>
          <w:bCs/>
          <w:color w:val="auto"/>
        </w:rPr>
        <w:fldChar w:fldCharType="end"/>
      </w:r>
      <w:r>
        <w:rPr>
          <w:rFonts w:hint="eastAsia" w:ascii="宋体" w:hAnsi="宋体" w:eastAsia="宋体" w:cs="宋体"/>
          <w:b w:val="0"/>
          <w:bCs/>
          <w:color w:val="auto"/>
        </w:rPr>
        <w:fldChar w:fldCharType="end"/>
      </w:r>
    </w:p>
    <w:p w14:paraId="458A967F">
      <w:pPr>
        <w:pStyle w:val="11"/>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rPr>
      </w:pP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HYPERLINK \l _Toc8078 </w:instrText>
      </w:r>
      <w:r>
        <w:rPr>
          <w:rFonts w:hint="eastAsia" w:ascii="宋体" w:hAnsi="宋体" w:eastAsia="宋体" w:cs="宋体"/>
          <w:b w:val="0"/>
          <w:bCs/>
          <w:color w:val="auto"/>
        </w:rPr>
        <w:fldChar w:fldCharType="separate"/>
      </w:r>
      <w:r>
        <w:rPr>
          <w:rFonts w:hint="eastAsia" w:ascii="宋体" w:hAnsi="宋体" w:eastAsia="宋体" w:cs="宋体"/>
          <w:b w:val="0"/>
          <w:bCs/>
          <w:color w:val="auto"/>
          <w:kern w:val="0"/>
          <w:szCs w:val="28"/>
          <w:lang w:val="en-US" w:eastAsia="zh-CN"/>
        </w:rPr>
        <w:t>十三</w:t>
      </w:r>
      <w:r>
        <w:rPr>
          <w:rFonts w:hint="eastAsia" w:ascii="宋体" w:hAnsi="宋体" w:eastAsia="宋体" w:cs="宋体"/>
          <w:b w:val="0"/>
          <w:bCs/>
          <w:color w:val="auto"/>
          <w:kern w:val="0"/>
          <w:szCs w:val="28"/>
        </w:rPr>
        <w:t>、危险废物交接管理制度</w:t>
      </w:r>
      <w:r>
        <w:rPr>
          <w:rFonts w:hint="eastAsia" w:ascii="宋体" w:hAnsi="宋体" w:eastAsia="宋体" w:cs="宋体"/>
          <w:b w:val="0"/>
          <w:bCs/>
          <w:color w:val="auto"/>
        </w:rPr>
        <w:tab/>
      </w: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PAGEREF _Toc8078 \h </w:instrText>
      </w:r>
      <w:r>
        <w:rPr>
          <w:rFonts w:hint="eastAsia" w:ascii="宋体" w:hAnsi="宋体" w:eastAsia="宋体" w:cs="宋体"/>
          <w:b w:val="0"/>
          <w:bCs/>
          <w:color w:val="auto"/>
        </w:rPr>
        <w:fldChar w:fldCharType="separate"/>
      </w:r>
      <w:r>
        <w:rPr>
          <w:rFonts w:hint="eastAsia" w:ascii="宋体" w:hAnsi="宋体" w:eastAsia="宋体" w:cs="宋体"/>
          <w:b w:val="0"/>
          <w:bCs/>
          <w:color w:val="auto"/>
        </w:rPr>
        <w:t>30</w:t>
      </w:r>
      <w:r>
        <w:rPr>
          <w:rFonts w:hint="eastAsia" w:ascii="宋体" w:hAnsi="宋体" w:eastAsia="宋体" w:cs="宋体"/>
          <w:b w:val="0"/>
          <w:bCs/>
          <w:color w:val="auto"/>
        </w:rPr>
        <w:fldChar w:fldCharType="end"/>
      </w:r>
      <w:r>
        <w:rPr>
          <w:rFonts w:hint="eastAsia" w:ascii="宋体" w:hAnsi="宋体" w:eastAsia="宋体" w:cs="宋体"/>
          <w:b w:val="0"/>
          <w:bCs/>
          <w:color w:val="auto"/>
        </w:rPr>
        <w:fldChar w:fldCharType="end"/>
      </w:r>
    </w:p>
    <w:p w14:paraId="39100D84">
      <w:pPr>
        <w:pStyle w:val="11"/>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rPr>
      </w:pP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HYPERLINK \l _Toc27997 </w:instrText>
      </w:r>
      <w:r>
        <w:rPr>
          <w:rFonts w:hint="eastAsia" w:ascii="宋体" w:hAnsi="宋体" w:eastAsia="宋体" w:cs="宋体"/>
          <w:b w:val="0"/>
          <w:bCs/>
          <w:color w:val="auto"/>
        </w:rPr>
        <w:fldChar w:fldCharType="separate"/>
      </w:r>
      <w:r>
        <w:rPr>
          <w:rFonts w:hint="eastAsia" w:ascii="宋体" w:hAnsi="宋体" w:eastAsia="宋体" w:cs="宋体"/>
          <w:b w:val="0"/>
          <w:bCs/>
          <w:outline/>
          <w:color w:val="auto"/>
          <w:kern w:val="2"/>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十四、处置利用车间交接班管理制度</w:t>
      </w:r>
      <w:r>
        <w:rPr>
          <w:rFonts w:hint="eastAsia" w:ascii="宋体" w:hAnsi="宋体" w:eastAsia="宋体" w:cs="宋体"/>
          <w:b w:val="0"/>
          <w:bCs/>
          <w:color w:val="auto"/>
        </w:rPr>
        <w:tab/>
      </w: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PAGEREF _Toc27997 \h </w:instrText>
      </w:r>
      <w:r>
        <w:rPr>
          <w:rFonts w:hint="eastAsia" w:ascii="宋体" w:hAnsi="宋体" w:eastAsia="宋体" w:cs="宋体"/>
          <w:b w:val="0"/>
          <w:bCs/>
          <w:color w:val="auto"/>
        </w:rPr>
        <w:fldChar w:fldCharType="separate"/>
      </w:r>
      <w:r>
        <w:rPr>
          <w:rFonts w:hint="eastAsia" w:ascii="宋体" w:hAnsi="宋体" w:eastAsia="宋体" w:cs="宋体"/>
          <w:b w:val="0"/>
          <w:bCs/>
          <w:color w:val="auto"/>
        </w:rPr>
        <w:t>32</w:t>
      </w:r>
      <w:r>
        <w:rPr>
          <w:rFonts w:hint="eastAsia" w:ascii="宋体" w:hAnsi="宋体" w:eastAsia="宋体" w:cs="宋体"/>
          <w:b w:val="0"/>
          <w:bCs/>
          <w:color w:val="auto"/>
        </w:rPr>
        <w:fldChar w:fldCharType="end"/>
      </w:r>
      <w:r>
        <w:rPr>
          <w:rFonts w:hint="eastAsia" w:ascii="宋体" w:hAnsi="宋体" w:eastAsia="宋体" w:cs="宋体"/>
          <w:b w:val="0"/>
          <w:bCs/>
          <w:color w:val="auto"/>
        </w:rPr>
        <w:fldChar w:fldCharType="end"/>
      </w:r>
    </w:p>
    <w:p w14:paraId="0D4364A9">
      <w:pPr>
        <w:pStyle w:val="11"/>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rPr>
      </w:pP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HYPERLINK \l _Toc31194 </w:instrText>
      </w:r>
      <w:r>
        <w:rPr>
          <w:rFonts w:hint="eastAsia" w:ascii="宋体" w:hAnsi="宋体" w:eastAsia="宋体" w:cs="宋体"/>
          <w:b w:val="0"/>
          <w:bCs/>
          <w:color w:val="auto"/>
        </w:rPr>
        <w:fldChar w:fldCharType="separate"/>
      </w:r>
      <w:r>
        <w:rPr>
          <w:rFonts w:hint="eastAsia" w:ascii="宋体" w:hAnsi="宋体" w:eastAsia="宋体" w:cs="宋体"/>
          <w:b w:val="0"/>
          <w:bCs/>
          <w:outline/>
          <w:color w:val="auto"/>
          <w:kern w:val="2"/>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十五、危险废物台账管理制度</w:t>
      </w:r>
      <w:r>
        <w:rPr>
          <w:rFonts w:hint="eastAsia" w:ascii="宋体" w:hAnsi="宋体" w:eastAsia="宋体" w:cs="宋体"/>
          <w:b w:val="0"/>
          <w:bCs/>
          <w:color w:val="auto"/>
        </w:rPr>
        <w:tab/>
      </w: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PAGEREF _Toc31194 \h </w:instrText>
      </w:r>
      <w:r>
        <w:rPr>
          <w:rFonts w:hint="eastAsia" w:ascii="宋体" w:hAnsi="宋体" w:eastAsia="宋体" w:cs="宋体"/>
          <w:b w:val="0"/>
          <w:bCs/>
          <w:color w:val="auto"/>
        </w:rPr>
        <w:fldChar w:fldCharType="separate"/>
      </w:r>
      <w:r>
        <w:rPr>
          <w:rFonts w:hint="eastAsia" w:ascii="宋体" w:hAnsi="宋体" w:eastAsia="宋体" w:cs="宋体"/>
          <w:b w:val="0"/>
          <w:bCs/>
          <w:color w:val="auto"/>
        </w:rPr>
        <w:t>34</w:t>
      </w:r>
      <w:r>
        <w:rPr>
          <w:rFonts w:hint="eastAsia" w:ascii="宋体" w:hAnsi="宋体" w:eastAsia="宋体" w:cs="宋体"/>
          <w:b w:val="0"/>
          <w:bCs/>
          <w:color w:val="auto"/>
        </w:rPr>
        <w:fldChar w:fldCharType="end"/>
      </w:r>
      <w:r>
        <w:rPr>
          <w:rFonts w:hint="eastAsia" w:ascii="宋体" w:hAnsi="宋体" w:eastAsia="宋体" w:cs="宋体"/>
          <w:b w:val="0"/>
          <w:bCs/>
          <w:color w:val="auto"/>
        </w:rPr>
        <w:fldChar w:fldCharType="end"/>
      </w:r>
    </w:p>
    <w:p w14:paraId="4B2DEEF2">
      <w:pPr>
        <w:pStyle w:val="11"/>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rPr>
      </w:pP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HYPERLINK \l _Toc21312 </w:instrText>
      </w:r>
      <w:r>
        <w:rPr>
          <w:rFonts w:hint="eastAsia" w:ascii="宋体" w:hAnsi="宋体" w:eastAsia="宋体" w:cs="宋体"/>
          <w:b w:val="0"/>
          <w:bCs/>
          <w:color w:val="auto"/>
        </w:rPr>
        <w:fldChar w:fldCharType="separate"/>
      </w:r>
      <w:r>
        <w:rPr>
          <w:rFonts w:hint="eastAsia" w:ascii="宋体" w:hAnsi="宋体" w:eastAsia="宋体" w:cs="宋体"/>
          <w:b w:val="0"/>
          <w:bCs/>
          <w:outline/>
          <w:color w:val="auto"/>
          <w:kern w:val="2"/>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十六、危险废物应急预案备案制度</w:t>
      </w:r>
      <w:r>
        <w:rPr>
          <w:rFonts w:hint="eastAsia" w:ascii="宋体" w:hAnsi="宋体" w:eastAsia="宋体" w:cs="宋体"/>
          <w:b w:val="0"/>
          <w:bCs/>
          <w:color w:val="auto"/>
        </w:rPr>
        <w:tab/>
      </w: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PAGEREF _Toc21312 \h </w:instrText>
      </w:r>
      <w:r>
        <w:rPr>
          <w:rFonts w:hint="eastAsia" w:ascii="宋体" w:hAnsi="宋体" w:eastAsia="宋体" w:cs="宋体"/>
          <w:b w:val="0"/>
          <w:bCs/>
          <w:color w:val="auto"/>
        </w:rPr>
        <w:fldChar w:fldCharType="separate"/>
      </w:r>
      <w:r>
        <w:rPr>
          <w:rFonts w:hint="eastAsia" w:ascii="宋体" w:hAnsi="宋体" w:eastAsia="宋体" w:cs="宋体"/>
          <w:b w:val="0"/>
          <w:bCs/>
          <w:color w:val="auto"/>
        </w:rPr>
        <w:t>36</w:t>
      </w:r>
      <w:r>
        <w:rPr>
          <w:rFonts w:hint="eastAsia" w:ascii="宋体" w:hAnsi="宋体" w:eastAsia="宋体" w:cs="宋体"/>
          <w:b w:val="0"/>
          <w:bCs/>
          <w:color w:val="auto"/>
        </w:rPr>
        <w:fldChar w:fldCharType="end"/>
      </w:r>
      <w:r>
        <w:rPr>
          <w:rFonts w:hint="eastAsia" w:ascii="宋体" w:hAnsi="宋体" w:eastAsia="宋体" w:cs="宋体"/>
          <w:b w:val="0"/>
          <w:bCs/>
          <w:color w:val="auto"/>
        </w:rPr>
        <w:fldChar w:fldCharType="end"/>
      </w:r>
    </w:p>
    <w:p w14:paraId="381FA816">
      <w:pPr>
        <w:pStyle w:val="11"/>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rPr>
      </w:pP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HYPERLINK \l _Toc19991 </w:instrText>
      </w:r>
      <w:r>
        <w:rPr>
          <w:rFonts w:hint="eastAsia" w:ascii="宋体" w:hAnsi="宋体" w:eastAsia="宋体" w:cs="宋体"/>
          <w:b w:val="0"/>
          <w:bCs/>
          <w:color w:val="auto"/>
        </w:rPr>
        <w:fldChar w:fldCharType="separate"/>
      </w:r>
      <w:r>
        <w:rPr>
          <w:rFonts w:hint="eastAsia" w:ascii="宋体" w:hAnsi="宋体" w:eastAsia="宋体" w:cs="宋体"/>
          <w:b w:val="0"/>
          <w:bCs/>
          <w:outline/>
          <w:color w:val="auto"/>
          <w:kern w:val="2"/>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十七、事故应急救援预案演练制度</w:t>
      </w:r>
      <w:r>
        <w:rPr>
          <w:rFonts w:hint="eastAsia" w:ascii="宋体" w:hAnsi="宋体" w:eastAsia="宋体" w:cs="宋体"/>
          <w:b w:val="0"/>
          <w:bCs/>
          <w:color w:val="auto"/>
        </w:rPr>
        <w:tab/>
      </w: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PAGEREF _Toc19991 \h </w:instrText>
      </w:r>
      <w:r>
        <w:rPr>
          <w:rFonts w:hint="eastAsia" w:ascii="宋体" w:hAnsi="宋体" w:eastAsia="宋体" w:cs="宋体"/>
          <w:b w:val="0"/>
          <w:bCs/>
          <w:color w:val="auto"/>
        </w:rPr>
        <w:fldChar w:fldCharType="separate"/>
      </w:r>
      <w:r>
        <w:rPr>
          <w:rFonts w:hint="eastAsia" w:ascii="宋体" w:hAnsi="宋体" w:eastAsia="宋体" w:cs="宋体"/>
          <w:b w:val="0"/>
          <w:bCs/>
          <w:color w:val="auto"/>
        </w:rPr>
        <w:t>37</w:t>
      </w:r>
      <w:r>
        <w:rPr>
          <w:rFonts w:hint="eastAsia" w:ascii="宋体" w:hAnsi="宋体" w:eastAsia="宋体" w:cs="宋体"/>
          <w:b w:val="0"/>
          <w:bCs/>
          <w:color w:val="auto"/>
        </w:rPr>
        <w:fldChar w:fldCharType="end"/>
      </w:r>
      <w:r>
        <w:rPr>
          <w:rFonts w:hint="eastAsia" w:ascii="宋体" w:hAnsi="宋体" w:eastAsia="宋体" w:cs="宋体"/>
          <w:b w:val="0"/>
          <w:bCs/>
          <w:color w:val="auto"/>
        </w:rPr>
        <w:fldChar w:fldCharType="end"/>
      </w:r>
    </w:p>
    <w:p w14:paraId="0393F521">
      <w:pPr>
        <w:pStyle w:val="11"/>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rPr>
      </w:pP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HYPERLINK \l _Toc18451 </w:instrText>
      </w:r>
      <w:r>
        <w:rPr>
          <w:rFonts w:hint="eastAsia" w:ascii="宋体" w:hAnsi="宋体" w:eastAsia="宋体" w:cs="宋体"/>
          <w:b w:val="0"/>
          <w:bCs/>
          <w:color w:val="auto"/>
        </w:rPr>
        <w:fldChar w:fldCharType="separate"/>
      </w:r>
      <w:r>
        <w:rPr>
          <w:rFonts w:hint="eastAsia" w:ascii="宋体" w:hAnsi="宋体" w:eastAsia="宋体" w:cs="宋体"/>
          <w:b w:val="0"/>
          <w:bCs/>
          <w:outline/>
          <w:color w:val="auto"/>
          <w:kern w:val="2"/>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十八、新产生危险废物管理计划</w:t>
      </w:r>
      <w:r>
        <w:rPr>
          <w:rFonts w:hint="eastAsia" w:ascii="宋体" w:hAnsi="宋体" w:eastAsia="宋体" w:cs="宋体"/>
          <w:b w:val="0"/>
          <w:bCs/>
          <w:color w:val="auto"/>
        </w:rPr>
        <w:tab/>
      </w: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PAGEREF _Toc18451 \h </w:instrText>
      </w:r>
      <w:r>
        <w:rPr>
          <w:rFonts w:hint="eastAsia" w:ascii="宋体" w:hAnsi="宋体" w:eastAsia="宋体" w:cs="宋体"/>
          <w:b w:val="0"/>
          <w:bCs/>
          <w:color w:val="auto"/>
        </w:rPr>
        <w:fldChar w:fldCharType="separate"/>
      </w:r>
      <w:r>
        <w:rPr>
          <w:rFonts w:hint="eastAsia" w:ascii="宋体" w:hAnsi="宋体" w:eastAsia="宋体" w:cs="宋体"/>
          <w:b w:val="0"/>
          <w:bCs/>
          <w:color w:val="auto"/>
        </w:rPr>
        <w:t>40</w:t>
      </w:r>
      <w:r>
        <w:rPr>
          <w:rFonts w:hint="eastAsia" w:ascii="宋体" w:hAnsi="宋体" w:eastAsia="宋体" w:cs="宋体"/>
          <w:b w:val="0"/>
          <w:bCs/>
          <w:color w:val="auto"/>
        </w:rPr>
        <w:fldChar w:fldCharType="end"/>
      </w:r>
      <w:r>
        <w:rPr>
          <w:rFonts w:hint="eastAsia" w:ascii="宋体" w:hAnsi="宋体" w:eastAsia="宋体" w:cs="宋体"/>
          <w:b w:val="0"/>
          <w:bCs/>
          <w:color w:val="auto"/>
        </w:rPr>
        <w:fldChar w:fldCharType="end"/>
      </w:r>
    </w:p>
    <w:p w14:paraId="27129517">
      <w:pPr>
        <w:pStyle w:val="11"/>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pP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HYPERLINK \l _Toc28458 </w:instrText>
      </w:r>
      <w:r>
        <w:rPr>
          <w:rFonts w:hint="eastAsia" w:ascii="宋体" w:hAnsi="宋体" w:eastAsia="宋体" w:cs="宋体"/>
          <w:b w:val="0"/>
          <w:bCs/>
          <w:color w:val="auto"/>
        </w:rPr>
        <w:fldChar w:fldCharType="separate"/>
      </w:r>
      <w:r>
        <w:rPr>
          <w:rFonts w:hint="eastAsia" w:ascii="宋体" w:hAnsi="宋体" w:eastAsia="宋体" w:cs="宋体"/>
          <w:b w:val="0"/>
          <w:bCs/>
          <w:outline/>
          <w:color w:val="auto"/>
          <w:kern w:val="2"/>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十九、危险废物污染环境考核办法</w:t>
      </w:r>
      <w:r>
        <w:rPr>
          <w:rFonts w:hint="eastAsia" w:ascii="宋体" w:hAnsi="宋体" w:eastAsia="宋体" w:cs="宋体"/>
          <w:b w:val="0"/>
          <w:bCs/>
          <w:color w:val="auto"/>
        </w:rPr>
        <w:tab/>
      </w:r>
      <w:r>
        <w:rPr>
          <w:rFonts w:hint="eastAsia" w:ascii="宋体" w:hAnsi="宋体" w:eastAsia="宋体" w:cs="宋体"/>
          <w:b w:val="0"/>
          <w:bCs/>
          <w:color w:val="auto"/>
        </w:rPr>
        <w:fldChar w:fldCharType="begin"/>
      </w:r>
      <w:r>
        <w:rPr>
          <w:rFonts w:hint="eastAsia" w:ascii="宋体" w:hAnsi="宋体" w:eastAsia="宋体" w:cs="宋体"/>
          <w:b w:val="0"/>
          <w:bCs/>
          <w:color w:val="auto"/>
        </w:rPr>
        <w:instrText xml:space="preserve"> PAGEREF _Toc28458 \h </w:instrText>
      </w:r>
      <w:r>
        <w:rPr>
          <w:rFonts w:hint="eastAsia" w:ascii="宋体" w:hAnsi="宋体" w:eastAsia="宋体" w:cs="宋体"/>
          <w:b w:val="0"/>
          <w:bCs/>
          <w:color w:val="auto"/>
        </w:rPr>
        <w:fldChar w:fldCharType="separate"/>
      </w:r>
      <w:r>
        <w:rPr>
          <w:rFonts w:hint="eastAsia" w:ascii="宋体" w:hAnsi="宋体" w:eastAsia="宋体" w:cs="宋体"/>
          <w:b w:val="0"/>
          <w:bCs/>
          <w:color w:val="auto"/>
        </w:rPr>
        <w:t>44</w:t>
      </w:r>
      <w:r>
        <w:rPr>
          <w:rFonts w:hint="eastAsia" w:ascii="宋体" w:hAnsi="宋体" w:eastAsia="宋体" w:cs="宋体"/>
          <w:b w:val="0"/>
          <w:bCs/>
          <w:color w:val="auto"/>
        </w:rPr>
        <w:fldChar w:fldCharType="end"/>
      </w:r>
      <w:r>
        <w:rPr>
          <w:rFonts w:hint="eastAsia" w:ascii="宋体" w:hAnsi="宋体" w:eastAsia="宋体" w:cs="宋体"/>
          <w:b w:val="0"/>
          <w:bCs/>
          <w:color w:val="auto"/>
        </w:rPr>
        <w:fldChar w:fldCharType="end"/>
      </w:r>
    </w:p>
    <w:p w14:paraId="27EAEF72">
      <w:pPr>
        <w:pStyle w:val="12"/>
        <w:tabs>
          <w:tab w:val="right" w:leader="dot" w:pos="9746"/>
        </w:tabs>
      </w:pPr>
    </w:p>
    <w:p w14:paraId="4E85B3EB">
      <w:pPr>
        <w:spacing w:before="0" w:beforeLines="0" w:after="0" w:afterLines="0" w:line="240" w:lineRule="auto"/>
        <w:ind w:left="0" w:leftChars="0" w:right="0" w:rightChars="0" w:firstLine="0" w:firstLineChars="0"/>
        <w:jc w:val="center"/>
        <w:rPr>
          <w:color w:val="auto"/>
        </w:rPr>
      </w:pPr>
      <w:r>
        <w:rPr>
          <w:color w:val="auto"/>
        </w:rPr>
        <w:fldChar w:fldCharType="end"/>
      </w:r>
    </w:p>
    <w:p w14:paraId="76DA4FE9">
      <w:pPr>
        <w:pStyle w:val="14"/>
        <w:ind w:left="0" w:leftChars="0" w:firstLine="0" w:firstLineChars="0"/>
        <w:rPr>
          <w:rFonts w:hint="eastAsia" w:ascii="宋体" w:hAnsi="宋体" w:eastAsia="宋体" w:cs="宋体"/>
          <w:b/>
          <w:bCs/>
          <w:outline/>
          <w:color w:val="auto"/>
          <w:kern w:val="2"/>
          <w:sz w:val="21"/>
          <w:szCs w:val="22"/>
          <w:lang w:val="en-US" w:eastAsia="zh-CN" w:bidi="ar-SA"/>
          <w14:textOutline w14:w="9525" w14:cap="flat" w14:cmpd="sng" w14:algn="ctr">
            <w14:solidFill>
              <w14:srgbClr w14:val="000000"/>
            </w14:solidFill>
            <w14:prstDash w14:val="solid"/>
            <w14:round/>
          </w14:textOutline>
        </w:rPr>
        <w:sectPr>
          <w:pgSz w:w="11906" w:h="16838"/>
          <w:pgMar w:top="1440" w:right="1080" w:bottom="1440" w:left="1080" w:header="851" w:footer="992" w:gutter="0"/>
          <w:pgNumType w:fmt="decimal"/>
          <w:cols w:space="720" w:num="1"/>
          <w:docGrid w:type="lines" w:linePitch="312" w:charSpace="0"/>
        </w:sectPr>
      </w:pPr>
      <w:r>
        <w:rPr>
          <w:rFonts w:hint="eastAsia" w:ascii="宋体" w:hAnsi="宋体" w:eastAsia="宋体" w:cs="宋体"/>
          <w:color w:val="auto"/>
          <w:sz w:val="24"/>
        </w:rPr>
        <mc:AlternateContent>
          <mc:Choice Requires="wps">
            <w:drawing>
              <wp:anchor distT="0" distB="0" distL="114300" distR="114300" simplePos="0" relativeHeight="251663360" behindDoc="0" locked="0" layoutInCell="1" allowOverlap="1">
                <wp:simplePos x="0" y="0"/>
                <wp:positionH relativeFrom="column">
                  <wp:posOffset>218440</wp:posOffset>
                </wp:positionH>
                <wp:positionV relativeFrom="paragraph">
                  <wp:posOffset>8248650</wp:posOffset>
                </wp:positionV>
                <wp:extent cx="5854700" cy="279400"/>
                <wp:effectExtent l="0" t="0" r="12700" b="6350"/>
                <wp:wrapNone/>
                <wp:docPr id="248" name="矩形 248"/>
                <wp:cNvGraphicFramePr/>
                <a:graphic xmlns:a="http://schemas.openxmlformats.org/drawingml/2006/main">
                  <a:graphicData uri="http://schemas.microsoft.com/office/word/2010/wordprocessingShape">
                    <wps:wsp>
                      <wps:cNvSpPr/>
                      <wps:spPr>
                        <a:xfrm>
                          <a:off x="904240" y="9163050"/>
                          <a:ext cx="5854700" cy="279400"/>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2pt;margin-top:649.5pt;height:22pt;width:461pt;z-index:251663360;v-text-anchor:middle;mso-width-relative:page;mso-height-relative:page;" fillcolor="#FFFFFF" filled="t" stroked="f" coordsize="21600,21600" o:gfxdata="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7wjclNoAAAAMAQAADwAAAAAAAAABACAAAAAi&#10;AAAAZHJzL2Rvd25yZXYueG1sUEsBAhQAFAAAAAgAh07iQHUN+GF6AgAA6AQAAA4AAAAAAAAAAQAg&#10;AAAAKQEAAGRycy9lMm9Eb2MueG1sUEsFBgAAAAAGAAYAWQEAABUGAAAAAA==&#10;">
                <v:fill on="t" focussize="0,0"/>
                <v:stroke on="f" weight="1pt" miterlimit="8" joinstyle="miter"/>
                <v:imagedata o:title=""/>
                <o:lock v:ext="edit" aspectratio="f"/>
              </v:rect>
            </w:pict>
          </mc:Fallback>
        </mc:AlternateContent>
      </w:r>
      <w:r>
        <w:rPr>
          <w:rFonts w:hint="eastAsia" w:ascii="宋体" w:hAnsi="宋体" w:eastAsia="宋体" w:cs="宋体"/>
          <w:color w:val="auto"/>
          <w:sz w:val="24"/>
        </w:rPr>
        <mc:AlternateContent>
          <mc:Choice Requires="wps">
            <w:drawing>
              <wp:anchor distT="0" distB="0" distL="114300" distR="114300" simplePos="0" relativeHeight="251662336" behindDoc="0" locked="0" layoutInCell="1" allowOverlap="1">
                <wp:simplePos x="0" y="0"/>
                <wp:positionH relativeFrom="column">
                  <wp:posOffset>4980940</wp:posOffset>
                </wp:positionH>
                <wp:positionV relativeFrom="paragraph">
                  <wp:posOffset>7651750</wp:posOffset>
                </wp:positionV>
                <wp:extent cx="419100" cy="393700"/>
                <wp:effectExtent l="0" t="0" r="0" b="6350"/>
                <wp:wrapNone/>
                <wp:docPr id="247" name="矩形 247"/>
                <wp:cNvGraphicFramePr/>
                <a:graphic xmlns:a="http://schemas.openxmlformats.org/drawingml/2006/main">
                  <a:graphicData uri="http://schemas.microsoft.com/office/word/2010/wordprocessingShape">
                    <wps:wsp>
                      <wps:cNvSpPr/>
                      <wps:spPr>
                        <a:xfrm>
                          <a:off x="5666740" y="8566150"/>
                          <a:ext cx="419100" cy="393700"/>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2.2pt;margin-top:602.5pt;height:31pt;width:33pt;z-index:251662336;v-text-anchor:middle;mso-width-relative:page;mso-height-relative:page;" fillcolor="#FFFFFF" filled="t" stroked="f" coordsize="21600,21600" o:gfxdata="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HDh4rfaAAAADQEAAA8AAAAAAAAAAQAgAAAA&#10;IgAAAGRycy9kb3ducmV2LnhtbFBLAQIUABQAAAAIAIdO4kCYZYRMewIAAOgEAAAOAAAAAAAAAAEA&#10;IAAAACkBAABkcnMvZTJvRG9jLnhtbFBLBQYAAAAABgAGAFkBAAAWBgAAAAA=&#10;">
                <v:fill on="t" focussize="0,0"/>
                <v:stroke on="f" weight="1pt" miterlimit="8" joinstyle="miter"/>
                <v:imagedata o:title=""/>
                <o:lock v:ext="edit" aspectratio="f"/>
              </v:rect>
            </w:pict>
          </mc:Fallback>
        </mc:AlternateContent>
      </w:r>
      <w:r>
        <w:rPr>
          <w:rFonts w:hint="eastAsia" w:ascii="宋体" w:hAnsi="宋体" w:eastAsia="宋体" w:cs="宋体"/>
          <w:color w:val="auto"/>
          <w:sz w:val="24"/>
        </w:rPr>
        <mc:AlternateContent>
          <mc:Choice Requires="wps">
            <w:drawing>
              <wp:anchor distT="0" distB="0" distL="114300" distR="114300" simplePos="0" relativeHeight="251661312" behindDoc="0" locked="0" layoutInCell="1" allowOverlap="1">
                <wp:simplePos x="0" y="0"/>
                <wp:positionH relativeFrom="column">
                  <wp:posOffset>815340</wp:posOffset>
                </wp:positionH>
                <wp:positionV relativeFrom="paragraph">
                  <wp:posOffset>7588250</wp:posOffset>
                </wp:positionV>
                <wp:extent cx="469900" cy="444500"/>
                <wp:effectExtent l="0" t="0" r="6350" b="12700"/>
                <wp:wrapNone/>
                <wp:docPr id="246" name="矩形 246"/>
                <wp:cNvGraphicFramePr/>
                <a:graphic xmlns:a="http://schemas.openxmlformats.org/drawingml/2006/main">
                  <a:graphicData uri="http://schemas.microsoft.com/office/word/2010/wordprocessingShape">
                    <wps:wsp>
                      <wps:cNvSpPr/>
                      <wps:spPr>
                        <a:xfrm>
                          <a:off x="1501140" y="8502650"/>
                          <a:ext cx="469900" cy="444500"/>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4.2pt;margin-top:597.5pt;height:35pt;width:37pt;z-index:251661312;v-text-anchor:middle;mso-width-relative:page;mso-height-relative:page;" fillcolor="#FFFFFF" filled="t" stroked="f" coordsize="21600,21600" o:gfxdata="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3kIbU2AAAAA0BAAAPAAAAAAAAAAEAIAAAACIA&#10;AABkcnMvZG93bnJldi54bWxQSwECFAAUAAAACACHTuJApsA4T3sCAADoBAAADgAAAAAAAAABACAA&#10;AAAnAQAAZHJzL2Uyb0RvYy54bWxQSwUGAAAAAAYABgBZAQAAFAYAAAAA&#10;">
                <v:fill on="t" focussize="0,0"/>
                <v:stroke on="f" weight="1pt" miterlimit="8" joinstyle="miter"/>
                <v:imagedata o:title=""/>
                <o:lock v:ext="edit" aspectratio="f"/>
              </v:rect>
            </w:pict>
          </mc:Fallback>
        </mc:AlternateContent>
      </w:r>
      <w:r>
        <w:rPr>
          <w:rFonts w:hint="eastAsia" w:ascii="宋体" w:hAnsi="宋体" w:eastAsia="宋体" w:cs="宋体"/>
          <w:color w:val="auto"/>
          <w:sz w:val="24"/>
        </w:rPr>
        <mc:AlternateContent>
          <mc:Choice Requires="wps">
            <w:drawing>
              <wp:anchor distT="0" distB="0" distL="114300" distR="114300" simplePos="0" relativeHeight="251660288" behindDoc="0" locked="0" layoutInCell="1" allowOverlap="1">
                <wp:simplePos x="0" y="0"/>
                <wp:positionH relativeFrom="column">
                  <wp:posOffset>4942840</wp:posOffset>
                </wp:positionH>
                <wp:positionV relativeFrom="paragraph">
                  <wp:posOffset>819150</wp:posOffset>
                </wp:positionV>
                <wp:extent cx="444500" cy="444500"/>
                <wp:effectExtent l="0" t="0" r="12700" b="12700"/>
                <wp:wrapNone/>
                <wp:docPr id="245" name="矩形 245"/>
                <wp:cNvGraphicFramePr/>
                <a:graphic xmlns:a="http://schemas.openxmlformats.org/drawingml/2006/main">
                  <a:graphicData uri="http://schemas.microsoft.com/office/word/2010/wordprocessingShape">
                    <wps:wsp>
                      <wps:cNvSpPr/>
                      <wps:spPr>
                        <a:xfrm>
                          <a:off x="5628640" y="1733550"/>
                          <a:ext cx="444500" cy="444500"/>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9.2pt;margin-top:64.5pt;height:35pt;width:35pt;z-index:251660288;v-text-anchor:middle;mso-width-relative:page;mso-height-relative:page;" fillcolor="#FFFFFF" filled="t" stroked="f" coordsize="21600,21600" o:gfxdata="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weiWLYAAAACwEAAA8AAAAAAAAAAQAgAAAAIgAA&#10;AGRycy9kb3ducmV2LnhtbFBLAQIUABQAAAAIAIdO4kB9H0tDegIAAOgEAAAOAAAAAAAAAAEAIAAA&#10;ACcBAABkcnMvZTJvRG9jLnhtbFBLBQYAAAAABgAGAFkBAAATBgAAAAA=&#10;">
                <v:fill on="t" focussize="0,0"/>
                <v:stroke on="f" weight="1pt" miterlimit="8" joinstyle="miter"/>
                <v:imagedata o:title=""/>
                <o:lock v:ext="edit" aspectratio="f"/>
              </v:rect>
            </w:pict>
          </mc:Fallback>
        </mc:AlternateContent>
      </w:r>
      <w:r>
        <w:rPr>
          <w:rFonts w:hint="eastAsia" w:ascii="宋体" w:hAnsi="宋体" w:eastAsia="宋体" w:cs="宋体"/>
          <w:color w:val="auto"/>
          <w:sz w:val="24"/>
        </w:rPr>
        <mc:AlternateContent>
          <mc:Choice Requires="wps">
            <w:drawing>
              <wp:anchor distT="0" distB="0" distL="114300" distR="114300" simplePos="0" relativeHeight="251659264" behindDoc="0" locked="0" layoutInCell="1" allowOverlap="1">
                <wp:simplePos x="0" y="0"/>
                <wp:positionH relativeFrom="column">
                  <wp:posOffset>866140</wp:posOffset>
                </wp:positionH>
                <wp:positionV relativeFrom="paragraph">
                  <wp:posOffset>819150</wp:posOffset>
                </wp:positionV>
                <wp:extent cx="495300" cy="520700"/>
                <wp:effectExtent l="0" t="0" r="0" b="12700"/>
                <wp:wrapNone/>
                <wp:docPr id="244" name="矩形 244"/>
                <wp:cNvGraphicFramePr/>
                <a:graphic xmlns:a="http://schemas.openxmlformats.org/drawingml/2006/main">
                  <a:graphicData uri="http://schemas.microsoft.com/office/word/2010/wordprocessingShape">
                    <wps:wsp>
                      <wps:cNvSpPr/>
                      <wps:spPr>
                        <a:xfrm>
                          <a:off x="1551940" y="1733550"/>
                          <a:ext cx="495300" cy="520700"/>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2pt;margin-top:64.5pt;height:41pt;width:39pt;z-index:251659264;v-text-anchor:middle;mso-width-relative:page;mso-height-relative:page;" fillcolor="#FFFFFF" filled="t" stroked="f" coordsize="21600,21600" o:gfxdata="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DQEwY/XAAAACwEAAA8AAAAAAAAAAQAgAAAAIgAA&#10;AGRycy9kb3ducmV2LnhtbFBLAQIUABQAAAAIAIdO4kDFqb+4ewIAAOgEAAAOAAAAAAAAAAEAIAAA&#10;ACYBAABkcnMvZTJvRG9jLnhtbFBLBQYAAAAABgAGAFkBAAATBgAAAAA=&#10;">
                <v:fill on="t" focussize="0,0"/>
                <v:stroke on="f" weight="1pt" miterlimit="8" joinstyle="miter"/>
                <v:imagedata o:title=""/>
                <o:lock v:ext="edit" aspectratio="f"/>
              </v:rect>
            </w:pict>
          </mc:Fallback>
        </mc:AlternateContent>
      </w:r>
      <w:r>
        <w:rPr>
          <w:rFonts w:hint="eastAsia" w:ascii="宋体" w:hAnsi="宋体" w:eastAsia="宋体" w:cs="宋体"/>
          <w:color w:val="auto"/>
          <w:sz w:val="21"/>
        </w:rPr>
        <mc:AlternateContent>
          <mc:Choice Requires="wps">
            <w:drawing>
              <wp:anchor distT="0" distB="0" distL="114300" distR="114300" simplePos="0" relativeHeight="251666432" behindDoc="0" locked="0" layoutInCell="1" allowOverlap="1">
                <wp:simplePos x="0" y="0"/>
                <wp:positionH relativeFrom="column">
                  <wp:posOffset>-365760</wp:posOffset>
                </wp:positionH>
                <wp:positionV relativeFrom="paragraph">
                  <wp:posOffset>5822315</wp:posOffset>
                </wp:positionV>
                <wp:extent cx="533400" cy="2641600"/>
                <wp:effectExtent l="0" t="0" r="0" b="6350"/>
                <wp:wrapNone/>
                <wp:docPr id="253" name="矩形 253"/>
                <wp:cNvGraphicFramePr/>
                <a:graphic xmlns:a="http://schemas.openxmlformats.org/drawingml/2006/main">
                  <a:graphicData uri="http://schemas.microsoft.com/office/word/2010/wordprocessingShape">
                    <wps:wsp>
                      <wps:cNvSpPr/>
                      <wps:spPr>
                        <a:xfrm>
                          <a:off x="320040" y="6736715"/>
                          <a:ext cx="533400" cy="2641600"/>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8pt;margin-top:458.45pt;height:208pt;width:42pt;z-index:251666432;v-text-anchor:middle;mso-width-relative:page;mso-height-relative:page;" fillcolor="#FFFFFF" filled="t" stroked="f" coordsize="21600,21600" o:gfxdata="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DtGRm2wAAAAsBAAAPAAAAAAAAAAEAIAAA&#10;ACIAAABkcnMvZG93bnJldi54bWxQSwECFAAUAAAACACHTuJAc94StXsCAADoBAAADgAAAAAAAAAB&#10;ACAAAAAqAQAAZHJzL2Uyb0RvYy54bWxQSwUGAAAAAAYABgBZAQAAFwYAAAAA&#10;">
                <v:fill on="t" focussize="0,0"/>
                <v:stroke on="f" weight="1pt" miterlimit="8" joinstyle="miter"/>
                <v:imagedata o:title=""/>
                <o:lock v:ext="edit" aspectratio="f"/>
              </v:rect>
            </w:pict>
          </mc:Fallback>
        </mc:AlternateContent>
      </w:r>
      <w:r>
        <w:rPr>
          <w:rFonts w:hint="eastAsia" w:ascii="宋体" w:hAnsi="宋体" w:eastAsia="宋体" w:cs="宋体"/>
          <w:color w:val="auto"/>
          <w:sz w:val="21"/>
        </w:rPr>
        <mc:AlternateContent>
          <mc:Choice Requires="wps">
            <w:drawing>
              <wp:anchor distT="0" distB="0" distL="114300" distR="114300" simplePos="0" relativeHeight="251665408" behindDoc="0" locked="0" layoutInCell="1" allowOverlap="1">
                <wp:simplePos x="0" y="0"/>
                <wp:positionH relativeFrom="column">
                  <wp:posOffset>6022340</wp:posOffset>
                </wp:positionH>
                <wp:positionV relativeFrom="paragraph">
                  <wp:posOffset>259715</wp:posOffset>
                </wp:positionV>
                <wp:extent cx="431800" cy="4457700"/>
                <wp:effectExtent l="0" t="0" r="6350" b="0"/>
                <wp:wrapNone/>
                <wp:docPr id="252" name="矩形 252"/>
                <wp:cNvGraphicFramePr/>
                <a:graphic xmlns:a="http://schemas.openxmlformats.org/drawingml/2006/main">
                  <a:graphicData uri="http://schemas.microsoft.com/office/word/2010/wordprocessingShape">
                    <wps:wsp>
                      <wps:cNvSpPr/>
                      <wps:spPr>
                        <a:xfrm>
                          <a:off x="6708140" y="1174115"/>
                          <a:ext cx="431800" cy="4457700"/>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74.2pt;margin-top:20.45pt;height:351pt;width:34pt;z-index:251665408;v-text-anchor:middle;mso-width-relative:page;mso-height-relative:page;" fillcolor="#FFFFFF" filled="t" stroked="f" coordsize="21600,21600" o:gfxdata="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cabqQ2gAAAAsBAAAPAAAAAAAAAAEAIAAA&#10;ACIAAABkcnMvZG93bnJldi54bWxQSwECFAAUAAAACACHTuJAQqMG6HwCAADpBAAADgAAAAAAAAAB&#10;ACAAAAApAQAAZHJzL2Uyb0RvYy54bWxQSwUGAAAAAAYABgBZAQAAFwYAAAAA&#10;">
                <v:fill on="t" focussize="0,0"/>
                <v:stroke on="f" weight="1pt" miterlimit="8" joinstyle="miter"/>
                <v:imagedata o:title=""/>
                <o:lock v:ext="edit" aspectratio="f"/>
              </v:rect>
            </w:pict>
          </mc:Fallback>
        </mc:AlternateContent>
      </w:r>
      <w:r>
        <w:rPr>
          <w:rFonts w:hint="eastAsia" w:ascii="宋体" w:hAnsi="宋体" w:eastAsia="宋体" w:cs="宋体"/>
          <w:color w:val="auto"/>
          <w:sz w:val="21"/>
        </w:rPr>
        <mc:AlternateContent>
          <mc:Choice Requires="wps">
            <w:drawing>
              <wp:anchor distT="0" distB="0" distL="114300" distR="114300" simplePos="0" relativeHeight="251664384" behindDoc="0" locked="0" layoutInCell="1" allowOverlap="1">
                <wp:simplePos x="0" y="0"/>
                <wp:positionH relativeFrom="column">
                  <wp:posOffset>-289560</wp:posOffset>
                </wp:positionH>
                <wp:positionV relativeFrom="paragraph">
                  <wp:posOffset>704215</wp:posOffset>
                </wp:positionV>
                <wp:extent cx="520700" cy="5588000"/>
                <wp:effectExtent l="0" t="0" r="12700" b="12700"/>
                <wp:wrapNone/>
                <wp:docPr id="250" name="矩形 250"/>
                <wp:cNvGraphicFramePr/>
                <a:graphic xmlns:a="http://schemas.openxmlformats.org/drawingml/2006/main">
                  <a:graphicData uri="http://schemas.microsoft.com/office/word/2010/wordprocessingShape">
                    <wps:wsp>
                      <wps:cNvSpPr/>
                      <wps:spPr>
                        <a:xfrm>
                          <a:off x="396240" y="1618615"/>
                          <a:ext cx="520700" cy="5588000"/>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8pt;margin-top:55.45pt;height:440pt;width:41pt;z-index:251664384;v-text-anchor:middle;mso-width-relative:page;mso-height-relative:page;" fillcolor="#FFFFFF" filled="t" stroked="f" coordsize="21600,21600" o:gfxdata="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NaoEI2QAAAAoBAAAPAAAAAAAAAAEAIAAAACIA&#10;AABkcnMvZG93bnJldi54bWxQSwECFAAUAAAACACHTuJATWH5mHoCAADoBAAADgAAAAAAAAABACAA&#10;AAAoAQAAZHJzL2Uyb0RvYy54bWxQSwUGAAAAAAYABgBZAQAAFAYAAAAA&#10;">
                <v:fill on="t" focussize="0,0"/>
                <v:stroke on="f" weight="1pt" miterlimit="8" joinstyle="miter"/>
                <v:imagedata o:title=""/>
                <o:lock v:ext="edit" aspectratio="f"/>
              </v:rect>
            </w:pict>
          </mc:Fallback>
        </mc:AlternateContent>
      </w:r>
    </w:p>
    <w:p w14:paraId="69ED4D9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outlineLvl w:val="0"/>
        <w:rPr>
          <w:rFonts w:hint="eastAsia" w:ascii="宋体" w:hAnsi="宋体" w:eastAsia="宋体" w:cs="宋体"/>
          <w:b w:val="0"/>
          <w:bCs w:val="0"/>
          <w:color w:val="auto"/>
          <w:kern w:val="2"/>
          <w:sz w:val="28"/>
          <w:szCs w:val="28"/>
          <w:lang w:val="en-US" w:eastAsia="zh-CN" w:bidi="ar-SA"/>
        </w:rPr>
      </w:pPr>
      <w:bookmarkStart w:id="8" w:name="_Toc19584"/>
      <w:r>
        <w:rPr>
          <w:rFonts w:hint="eastAsia" w:ascii="宋体" w:hAnsi="宋体" w:eastAsia="宋体" w:cs="宋体"/>
          <w:b w:val="0"/>
          <w:bCs w:val="0"/>
          <w:color w:val="auto"/>
          <w:kern w:val="2"/>
          <w:sz w:val="28"/>
          <w:szCs w:val="28"/>
          <w:lang w:val="en-US" w:eastAsia="zh-CN" w:bidi="ar-SA"/>
        </w:rPr>
        <w:t>一、危险废物污染防治工作责任制度</w:t>
      </w:r>
      <w:bookmarkEnd w:id="8"/>
    </w:p>
    <w:p w14:paraId="64E8FA2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遵循国家《中华人民共和国环境保护法》、《固体废物污染环境防治法》关于环境保护“预防为主，防治结合”的工作方针和“三同时”规定,做到安全生产与危险废物污染防治环境保护同步规划、同步实施、同步发展，特制定公司《危险废物污染防治责任制度》。</w:t>
      </w:r>
    </w:p>
    <w:p w14:paraId="091A3D9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2.公司负责人是污染防治工作的主要负责人，对全公司环境保护工作负全面的领导责任公司总经理是本单位危险废物污染防治的主要负责人，具体负责环境保护工作法律、法规的贯落实，并引导其稳步向前发展。</w:t>
      </w:r>
    </w:p>
    <w:p w14:paraId="2708DCB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3.设立以公司总经理为首、各部门领导组成的污染防治工作领导小组，对公司的危险废物污染防治工作进行决策、监督和协调。</w:t>
      </w:r>
    </w:p>
    <w:p w14:paraId="600B3EEB">
      <w:pPr>
        <w:pageBreakBefore w:val="0"/>
        <w:widowControl/>
        <w:kinsoku/>
        <w:overflowPunct/>
        <w:topLinePunct w:val="0"/>
        <w:bidi w:val="0"/>
        <w:spacing w:line="520" w:lineRule="exact"/>
        <w:ind w:firstLine="560" w:firstLineChars="200"/>
        <w:jc w:val="left"/>
        <w:rPr>
          <w:rFonts w:hint="eastAsia" w:ascii="宋体" w:hAnsi="宋体" w:eastAsia="宋体" w:cs="宋体"/>
          <w:b w:val="0"/>
          <w:bCs w:val="0"/>
          <w:color w:val="auto"/>
          <w:kern w:val="0"/>
          <w:sz w:val="28"/>
          <w:szCs w:val="28"/>
        </w:rPr>
      </w:pPr>
      <w:r>
        <w:rPr>
          <w:rFonts w:hint="eastAsia" w:ascii="宋体" w:hAnsi="宋体" w:eastAsia="宋体" w:cs="宋体"/>
          <w:b w:val="0"/>
          <w:bCs w:val="0"/>
          <w:color w:val="auto"/>
          <w:kern w:val="0"/>
          <w:sz w:val="28"/>
          <w:szCs w:val="28"/>
        </w:rPr>
        <w:t>4.</w:t>
      </w:r>
      <w:r>
        <w:rPr>
          <w:rFonts w:hint="eastAsia" w:ascii="宋体" w:hAnsi="宋体" w:eastAsia="宋体" w:cs="宋体"/>
          <w:b w:val="0"/>
          <w:bCs w:val="0"/>
          <w:color w:val="auto"/>
          <w:kern w:val="0"/>
          <w:sz w:val="28"/>
          <w:szCs w:val="28"/>
          <w:lang w:eastAsia="zh-CN"/>
        </w:rPr>
        <w:t>安全环保部</w:t>
      </w:r>
      <w:r>
        <w:rPr>
          <w:rFonts w:hint="eastAsia" w:ascii="宋体" w:hAnsi="宋体" w:eastAsia="宋体" w:cs="宋体"/>
          <w:b w:val="0"/>
          <w:bCs w:val="0"/>
          <w:color w:val="auto"/>
          <w:kern w:val="0"/>
          <w:sz w:val="28"/>
          <w:szCs w:val="28"/>
        </w:rPr>
        <w:t>是危险废物污染防治环境保护工作的管理部门，负责公司日常管理．并把目标和任务落实到相关责任单位。</w:t>
      </w:r>
    </w:p>
    <w:p w14:paraId="0CC25138">
      <w:pPr>
        <w:pageBreakBefore w:val="0"/>
        <w:widowControl/>
        <w:kinsoku/>
        <w:overflowPunct/>
        <w:topLinePunct w:val="0"/>
        <w:bidi w:val="0"/>
        <w:spacing w:line="520" w:lineRule="exact"/>
        <w:ind w:firstLine="560" w:firstLineChars="200"/>
        <w:jc w:val="left"/>
        <w:rPr>
          <w:rFonts w:hint="eastAsia" w:ascii="宋体" w:hAnsi="宋体" w:eastAsia="宋体" w:cs="宋体"/>
          <w:b w:val="0"/>
          <w:bCs w:val="0"/>
          <w:color w:val="auto"/>
          <w:kern w:val="0"/>
          <w:sz w:val="28"/>
          <w:szCs w:val="28"/>
        </w:rPr>
      </w:pPr>
      <w:r>
        <w:rPr>
          <w:rFonts w:hint="eastAsia" w:ascii="宋体" w:hAnsi="宋体" w:eastAsia="宋体" w:cs="宋体"/>
          <w:b w:val="0"/>
          <w:bCs w:val="0"/>
          <w:color w:val="auto"/>
          <w:kern w:val="0"/>
          <w:sz w:val="28"/>
          <w:szCs w:val="28"/>
        </w:rPr>
        <w:t>5.按照“管</w:t>
      </w:r>
      <w:r>
        <w:rPr>
          <w:rFonts w:hint="eastAsia" w:ascii="宋体" w:hAnsi="宋体" w:eastAsia="宋体" w:cs="宋体"/>
          <w:b w:val="0"/>
          <w:bCs w:val="0"/>
          <w:color w:val="auto"/>
          <w:kern w:val="0"/>
          <w:sz w:val="28"/>
          <w:szCs w:val="28"/>
          <w:lang w:val="en-US" w:eastAsia="zh-CN"/>
        </w:rPr>
        <w:t>安全</w:t>
      </w:r>
      <w:r>
        <w:rPr>
          <w:rFonts w:hint="eastAsia" w:ascii="宋体" w:hAnsi="宋体" w:eastAsia="宋体" w:cs="宋体"/>
          <w:b w:val="0"/>
          <w:bCs w:val="0"/>
          <w:color w:val="auto"/>
          <w:kern w:val="0"/>
          <w:sz w:val="28"/>
          <w:szCs w:val="28"/>
        </w:rPr>
        <w:t>必须管</w:t>
      </w:r>
      <w:r>
        <w:rPr>
          <w:rFonts w:hint="eastAsia" w:ascii="宋体" w:hAnsi="宋体" w:eastAsia="宋体" w:cs="宋体"/>
          <w:b w:val="0"/>
          <w:bCs w:val="0"/>
          <w:color w:val="auto"/>
          <w:kern w:val="0"/>
          <w:sz w:val="28"/>
          <w:szCs w:val="28"/>
          <w:lang w:val="en-US" w:eastAsia="zh-CN"/>
        </w:rPr>
        <w:t>环保</w:t>
      </w:r>
      <w:r>
        <w:rPr>
          <w:rFonts w:hint="eastAsia" w:ascii="宋体" w:hAnsi="宋体" w:eastAsia="宋体" w:cs="宋体"/>
          <w:b w:val="0"/>
          <w:bCs w:val="0"/>
          <w:color w:val="auto"/>
          <w:kern w:val="0"/>
          <w:sz w:val="28"/>
          <w:szCs w:val="28"/>
        </w:rPr>
        <w:t>”的原则，</w:t>
      </w:r>
      <w:r>
        <w:rPr>
          <w:rFonts w:hint="eastAsia" w:ascii="宋体" w:hAnsi="宋体" w:eastAsia="宋体" w:cs="宋体"/>
          <w:b w:val="0"/>
          <w:bCs w:val="0"/>
          <w:color w:val="auto"/>
          <w:kern w:val="0"/>
          <w:sz w:val="28"/>
          <w:szCs w:val="28"/>
          <w:lang w:val="en-US" w:eastAsia="zh-CN"/>
        </w:rPr>
        <w:t>安全环保部</w:t>
      </w:r>
      <w:r>
        <w:rPr>
          <w:rFonts w:hint="eastAsia" w:ascii="宋体" w:hAnsi="宋体" w:eastAsia="宋体" w:cs="宋体"/>
          <w:b w:val="0"/>
          <w:bCs w:val="0"/>
          <w:color w:val="auto"/>
          <w:kern w:val="0"/>
          <w:sz w:val="28"/>
          <w:szCs w:val="28"/>
        </w:rPr>
        <w:t>对本单位危险废物污染防治工作负全面的领导责任,各车间、班组必领把危险废物污染防治工作纳入本部门管理工作中。</w:t>
      </w:r>
    </w:p>
    <w:p w14:paraId="744075C6">
      <w:pPr>
        <w:pageBreakBefore w:val="0"/>
        <w:widowControl/>
        <w:kinsoku/>
        <w:overflowPunct/>
        <w:topLinePunct w:val="0"/>
        <w:bidi w:val="0"/>
        <w:spacing w:line="520" w:lineRule="exact"/>
        <w:ind w:firstLine="560" w:firstLineChars="200"/>
        <w:jc w:val="left"/>
        <w:rPr>
          <w:rFonts w:hint="eastAsia" w:ascii="宋体" w:hAnsi="宋体" w:eastAsia="宋体" w:cs="宋体"/>
          <w:b w:val="0"/>
          <w:bCs w:val="0"/>
          <w:color w:val="auto"/>
          <w:kern w:val="0"/>
          <w:sz w:val="28"/>
          <w:szCs w:val="28"/>
        </w:rPr>
      </w:pPr>
      <w:r>
        <w:rPr>
          <w:rFonts w:hint="eastAsia" w:ascii="宋体" w:hAnsi="宋体" w:eastAsia="宋体" w:cs="宋体"/>
          <w:b w:val="0"/>
          <w:bCs w:val="0"/>
          <w:color w:val="auto"/>
          <w:kern w:val="0"/>
          <w:sz w:val="28"/>
          <w:szCs w:val="28"/>
        </w:rPr>
        <w:t>6.公司员工应自觉遵守国家、地方和公司颁发的各项危险废物污染防治环境保护规定，稳定生产装置，减少生产过程中危险废物排放，杜绝危险废物污染环境事件发生。</w:t>
      </w:r>
    </w:p>
    <w:p w14:paraId="49F3707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0"/>
          <w:sz w:val="28"/>
          <w:szCs w:val="28"/>
        </w:rPr>
        <w:t>7.</w:t>
      </w:r>
      <w:r>
        <w:rPr>
          <w:rFonts w:hint="eastAsia" w:ascii="宋体" w:hAnsi="宋体" w:eastAsia="宋体" w:cs="宋体"/>
          <w:b w:val="0"/>
          <w:bCs w:val="0"/>
          <w:color w:val="auto"/>
          <w:kern w:val="2"/>
          <w:sz w:val="28"/>
          <w:szCs w:val="28"/>
          <w:lang w:val="en-US" w:eastAsia="zh-CN" w:bidi="ar-SA"/>
        </w:rPr>
        <w:t>废物的收集、贮存、转移、利用、处置活动必须遵守国家和公司的有关规定。</w:t>
      </w:r>
    </w:p>
    <w:p w14:paraId="26AE8F4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7.1禁止向环境倾倒、堆置废物。</w:t>
      </w:r>
    </w:p>
    <w:p w14:paraId="44F8A3A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7.2废物的收集、贮存、转移应当使用符合标准的容器和包装物。</w:t>
      </w:r>
    </w:p>
    <w:p w14:paraId="233263F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7.3废物的容器和包装物以及收集、贮存、转移、处置废物的设施、场所，必须设置废物识别标志。</w:t>
      </w:r>
    </w:p>
    <w:p w14:paraId="2F9E0C23">
      <w:pPr>
        <w:pageBreakBefore w:val="0"/>
        <w:widowControl/>
        <w:numPr>
          <w:ilvl w:val="0"/>
          <w:numId w:val="0"/>
        </w:numPr>
        <w:kinsoku/>
        <w:overflowPunct/>
        <w:topLinePunct w:val="0"/>
        <w:bidi w:val="0"/>
        <w:spacing w:line="520" w:lineRule="exact"/>
        <w:ind w:firstLine="560" w:firstLineChars="200"/>
        <w:jc w:val="left"/>
        <w:rPr>
          <w:rFonts w:hint="eastAsia" w:ascii="宋体" w:hAnsi="宋体" w:eastAsia="宋体" w:cs="宋体"/>
          <w:b w:val="0"/>
          <w:bCs w:val="0"/>
          <w:color w:val="auto"/>
          <w:kern w:val="0"/>
          <w:sz w:val="28"/>
          <w:szCs w:val="28"/>
        </w:rPr>
      </w:pPr>
      <w:r>
        <w:rPr>
          <w:rFonts w:hint="eastAsia" w:ascii="宋体" w:hAnsi="宋体" w:eastAsia="宋体" w:cs="宋体"/>
          <w:b w:val="0"/>
          <w:bCs w:val="0"/>
          <w:color w:val="auto"/>
          <w:kern w:val="0"/>
          <w:sz w:val="28"/>
          <w:szCs w:val="28"/>
          <w:lang w:val="en-US" w:eastAsia="zh-CN"/>
        </w:rPr>
        <w:t>8.</w:t>
      </w:r>
      <w:r>
        <w:rPr>
          <w:rFonts w:hint="eastAsia" w:ascii="宋体" w:hAnsi="宋体" w:eastAsia="宋体" w:cs="宋体"/>
          <w:b w:val="0"/>
          <w:bCs w:val="0"/>
          <w:color w:val="auto"/>
          <w:kern w:val="0"/>
          <w:sz w:val="28"/>
          <w:szCs w:val="28"/>
        </w:rPr>
        <w:t>制定突发环境事故（危险废物污染防治）应急预案，定期进行事故演练。发生危险废物污染事故或者其他突发性事件，要按照应急预案消除或者减轻对环境的污染危害，及时通知可能受到危害的单位和个人，并及时向事故发生地环境保护行政主管部门报告，接受调查处理。</w:t>
      </w:r>
    </w:p>
    <w:p w14:paraId="776C1F2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9.根据化工生产实际情况，安全环保部在装置开、停车和处理紧急事故过程中，密切配合生产单位，安全、有效地处理好废物的回收与排放，杜绝环境污染事故的发生。</w:t>
      </w:r>
    </w:p>
    <w:p w14:paraId="58DE302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10.对于新建、扩建、改建工程项目，严格遵循“三同时”制度，以及国家和地方政府最新颁布的相关规定，严格把关，防止新污染源产生。</w:t>
      </w:r>
    </w:p>
    <w:p w14:paraId="2862773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11.依照国家节能减排相关政策及要求，公司对节能减排成绩显著的单位和个人进行表彰和奖励。对违反规定，造成环境污染事故的单位和个人，将视其情节轻重，追究相关责任。</w:t>
      </w:r>
    </w:p>
    <w:p w14:paraId="486CA582">
      <w:pPr>
        <w:keepNext/>
        <w:keepLines/>
        <w:pageBreakBefore w:val="0"/>
        <w:widowControl w:val="0"/>
        <w:kinsoku/>
        <w:overflowPunct/>
        <w:topLinePunct w:val="0"/>
        <w:bidi w:val="0"/>
        <w:spacing w:before="260" w:after="260" w:line="520" w:lineRule="exact"/>
        <w:jc w:val="both"/>
        <w:outlineLvl w:val="1"/>
        <w:rPr>
          <w:rFonts w:hint="eastAsia" w:ascii="宋体" w:hAnsi="宋体" w:eastAsia="宋体" w:cs="宋体"/>
          <w:b w:val="0"/>
          <w:bCs w:val="0"/>
          <w:color w:val="auto"/>
          <w:kern w:val="2"/>
          <w:sz w:val="28"/>
          <w:szCs w:val="28"/>
          <w:lang w:val="en-US" w:eastAsia="zh-CN" w:bidi="ar-SA"/>
        </w:rPr>
      </w:pPr>
      <w:bookmarkStart w:id="9" w:name="_Toc21251445"/>
      <w:bookmarkStart w:id="10" w:name="_Toc18771"/>
      <w:r>
        <w:rPr>
          <w:rFonts w:hint="eastAsia" w:ascii="宋体" w:hAnsi="宋体" w:eastAsia="宋体" w:cs="宋体"/>
          <w:b w:val="0"/>
          <w:bCs w:val="0"/>
          <w:color w:val="auto"/>
          <w:kern w:val="2"/>
          <w:sz w:val="28"/>
          <w:szCs w:val="28"/>
          <w:lang w:val="en-US" w:eastAsia="zh-CN" w:bidi="ar-SA"/>
        </w:rPr>
        <w:t>（一）危险废物污染防治管理小组</w:t>
      </w:r>
      <w:bookmarkEnd w:id="9"/>
      <w:bookmarkEnd w:id="10"/>
    </w:p>
    <w:p w14:paraId="1000F9A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组  长：季 成</w:t>
      </w:r>
    </w:p>
    <w:p w14:paraId="7F151BC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default"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副组长：王小亮、杨丽荣</w:t>
      </w:r>
    </w:p>
    <w:p w14:paraId="5528A2A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default"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成  员：杨玉雄、欧振华、赵春莉、张立科、丁振华、权强、马钊</w:t>
      </w:r>
    </w:p>
    <w:p w14:paraId="43EB798B">
      <w:pPr>
        <w:keepNext/>
        <w:keepLines/>
        <w:pageBreakBefore w:val="0"/>
        <w:widowControl w:val="0"/>
        <w:kinsoku/>
        <w:overflowPunct/>
        <w:topLinePunct w:val="0"/>
        <w:bidi w:val="0"/>
        <w:spacing w:before="260" w:after="260" w:line="520" w:lineRule="exact"/>
        <w:jc w:val="both"/>
        <w:outlineLvl w:val="1"/>
        <w:rPr>
          <w:rFonts w:hint="eastAsia" w:ascii="宋体" w:hAnsi="宋体" w:eastAsia="宋体" w:cs="宋体"/>
          <w:b w:val="0"/>
          <w:bCs w:val="0"/>
          <w:color w:val="auto"/>
          <w:kern w:val="2"/>
          <w:sz w:val="28"/>
          <w:szCs w:val="28"/>
          <w:lang w:val="en-US" w:eastAsia="zh-CN" w:bidi="ar-SA"/>
        </w:rPr>
      </w:pPr>
      <w:bookmarkStart w:id="11" w:name="_Toc21251446"/>
      <w:bookmarkStart w:id="12" w:name="_Toc2232"/>
      <w:r>
        <w:rPr>
          <w:rFonts w:hint="eastAsia" w:ascii="宋体" w:hAnsi="宋体" w:eastAsia="宋体" w:cs="宋体"/>
          <w:b w:val="0"/>
          <w:bCs w:val="0"/>
          <w:color w:val="auto"/>
          <w:kern w:val="2"/>
          <w:sz w:val="28"/>
          <w:szCs w:val="28"/>
          <w:lang w:val="en-US" w:eastAsia="zh-CN" w:bidi="ar-SA"/>
        </w:rPr>
        <w:t>（二）危险废物应急救援指挥机构成员</w:t>
      </w:r>
      <w:bookmarkEnd w:id="11"/>
      <w:bookmarkEnd w:id="12"/>
    </w:p>
    <w:p w14:paraId="464E097D">
      <w:pPr>
        <w:pageBreakBefore w:val="0"/>
        <w:widowControl/>
        <w:kinsoku/>
        <w:overflowPunct/>
        <w:topLinePunct w:val="0"/>
        <w:bidi w:val="0"/>
        <w:spacing w:line="520" w:lineRule="exact"/>
        <w:ind w:firstLine="560" w:firstLineChars="200"/>
        <w:jc w:val="left"/>
        <w:rPr>
          <w:rFonts w:hint="eastAsia" w:ascii="宋体" w:hAnsi="宋体" w:eastAsia="宋体" w:cs="宋体"/>
          <w:b w:val="0"/>
          <w:bCs w:val="0"/>
          <w:color w:val="auto"/>
          <w:kern w:val="0"/>
          <w:sz w:val="28"/>
          <w:szCs w:val="28"/>
          <w:lang w:eastAsia="zh-CN"/>
        </w:rPr>
      </w:pPr>
      <w:r>
        <w:rPr>
          <w:rFonts w:hint="eastAsia" w:ascii="宋体" w:hAnsi="宋体" w:eastAsia="宋体" w:cs="宋体"/>
          <w:b w:val="0"/>
          <w:bCs w:val="0"/>
          <w:color w:val="auto"/>
          <w:kern w:val="0"/>
          <w:sz w:val="28"/>
          <w:szCs w:val="28"/>
        </w:rPr>
        <w:t>总指挥：</w:t>
      </w:r>
      <w:r>
        <w:rPr>
          <w:rFonts w:hint="eastAsia" w:ascii="宋体" w:hAnsi="宋体" w:eastAsia="宋体" w:cs="宋体"/>
          <w:b w:val="0"/>
          <w:bCs w:val="0"/>
          <w:color w:val="auto"/>
          <w:kern w:val="0"/>
          <w:sz w:val="28"/>
          <w:szCs w:val="28"/>
          <w:lang w:eastAsia="zh-CN"/>
        </w:rPr>
        <w:t>季</w:t>
      </w:r>
      <w:r>
        <w:rPr>
          <w:rFonts w:hint="eastAsia" w:ascii="宋体" w:hAnsi="宋体" w:eastAsia="宋体" w:cs="宋体"/>
          <w:b w:val="0"/>
          <w:bCs w:val="0"/>
          <w:color w:val="auto"/>
          <w:kern w:val="0"/>
          <w:sz w:val="28"/>
          <w:szCs w:val="28"/>
          <w:lang w:val="en-US" w:eastAsia="zh-CN"/>
        </w:rPr>
        <w:t xml:space="preserve"> </w:t>
      </w:r>
      <w:r>
        <w:rPr>
          <w:rFonts w:hint="eastAsia" w:ascii="宋体" w:hAnsi="宋体" w:eastAsia="宋体" w:cs="宋体"/>
          <w:b w:val="0"/>
          <w:bCs w:val="0"/>
          <w:color w:val="auto"/>
          <w:kern w:val="0"/>
          <w:sz w:val="28"/>
          <w:szCs w:val="28"/>
          <w:lang w:eastAsia="zh-CN"/>
        </w:rPr>
        <w:t>成</w:t>
      </w:r>
    </w:p>
    <w:p w14:paraId="4B46336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rPr>
        <w:t>副总指挥</w:t>
      </w:r>
      <w:r>
        <w:rPr>
          <w:rFonts w:hint="eastAsia" w:ascii="宋体" w:hAnsi="宋体" w:eastAsia="宋体" w:cs="宋体"/>
          <w:b w:val="0"/>
          <w:bCs w:val="0"/>
          <w:color w:val="auto"/>
          <w:kern w:val="0"/>
          <w:sz w:val="28"/>
          <w:szCs w:val="28"/>
          <w:lang w:eastAsia="zh-CN"/>
        </w:rPr>
        <w:t>：</w:t>
      </w:r>
      <w:r>
        <w:rPr>
          <w:rFonts w:hint="eastAsia" w:ascii="宋体" w:hAnsi="宋体" w:eastAsia="宋体" w:cs="宋体"/>
          <w:b w:val="0"/>
          <w:bCs w:val="0"/>
          <w:color w:val="auto"/>
          <w:kern w:val="2"/>
          <w:sz w:val="28"/>
          <w:szCs w:val="28"/>
          <w:lang w:val="en-US" w:eastAsia="zh-CN" w:bidi="ar-SA"/>
        </w:rPr>
        <w:t>王小亮、杨丽荣</w:t>
      </w:r>
    </w:p>
    <w:p w14:paraId="4D721358">
      <w:pPr>
        <w:pageBreakBefore w:val="0"/>
        <w:widowControl/>
        <w:kinsoku/>
        <w:overflowPunct/>
        <w:topLinePunct w:val="0"/>
        <w:bidi w:val="0"/>
        <w:spacing w:line="520" w:lineRule="exact"/>
        <w:ind w:firstLine="560" w:firstLineChars="200"/>
        <w:jc w:val="left"/>
        <w:rPr>
          <w:rFonts w:hint="eastAsia" w:ascii="宋体" w:hAnsi="宋体" w:eastAsia="宋体" w:cs="宋体"/>
          <w:b w:val="0"/>
          <w:bCs w:val="0"/>
          <w:color w:val="auto"/>
          <w:kern w:val="0"/>
          <w:sz w:val="28"/>
          <w:szCs w:val="28"/>
        </w:rPr>
      </w:pPr>
      <w:r>
        <w:rPr>
          <w:rFonts w:hint="eastAsia" w:ascii="宋体" w:hAnsi="宋体" w:eastAsia="宋体" w:cs="宋体"/>
          <w:b w:val="0"/>
          <w:bCs w:val="0"/>
          <w:color w:val="auto"/>
          <w:kern w:val="0"/>
          <w:sz w:val="28"/>
          <w:szCs w:val="28"/>
        </w:rPr>
        <w:t>成员</w:t>
      </w:r>
      <w:r>
        <w:rPr>
          <w:rFonts w:hint="eastAsia" w:ascii="宋体" w:hAnsi="宋体" w:eastAsia="宋体" w:cs="宋体"/>
          <w:b w:val="0"/>
          <w:bCs w:val="0"/>
          <w:color w:val="auto"/>
          <w:kern w:val="0"/>
          <w:sz w:val="28"/>
          <w:szCs w:val="28"/>
          <w:lang w:val="en-US" w:eastAsia="zh-CN"/>
        </w:rPr>
        <w:t>单位</w:t>
      </w:r>
      <w:r>
        <w:rPr>
          <w:rFonts w:hint="eastAsia" w:ascii="宋体" w:hAnsi="宋体" w:eastAsia="宋体" w:cs="宋体"/>
          <w:b w:val="0"/>
          <w:bCs w:val="0"/>
          <w:color w:val="auto"/>
          <w:kern w:val="0"/>
          <w:sz w:val="28"/>
          <w:szCs w:val="28"/>
        </w:rPr>
        <w:t>：</w:t>
      </w:r>
    </w:p>
    <w:p w14:paraId="007C3A41">
      <w:pPr>
        <w:pageBreakBefore w:val="0"/>
        <w:widowControl/>
        <w:kinsoku/>
        <w:overflowPunct/>
        <w:topLinePunct w:val="0"/>
        <w:bidi w:val="0"/>
        <w:spacing w:line="520" w:lineRule="exact"/>
        <w:ind w:firstLine="560" w:firstLineChars="200"/>
        <w:jc w:val="left"/>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rPr>
        <w:t>安全</w:t>
      </w:r>
      <w:r>
        <w:rPr>
          <w:rFonts w:hint="eastAsia" w:ascii="宋体" w:hAnsi="宋体" w:eastAsia="宋体" w:cs="宋体"/>
          <w:b w:val="0"/>
          <w:bCs w:val="0"/>
          <w:color w:val="auto"/>
          <w:kern w:val="0"/>
          <w:sz w:val="28"/>
          <w:szCs w:val="28"/>
          <w:lang w:eastAsia="zh-CN"/>
        </w:rPr>
        <w:t>安全环保部：</w:t>
      </w:r>
      <w:r>
        <w:rPr>
          <w:rFonts w:hint="eastAsia" w:ascii="宋体" w:hAnsi="宋体" w:eastAsia="宋体" w:cs="宋体"/>
          <w:b w:val="0"/>
          <w:bCs w:val="0"/>
          <w:color w:val="auto"/>
          <w:kern w:val="0"/>
          <w:sz w:val="28"/>
          <w:szCs w:val="28"/>
          <w:lang w:val="en-US" w:eastAsia="zh-CN"/>
        </w:rPr>
        <w:t>丁振华、权强、马钊</w:t>
      </w:r>
    </w:p>
    <w:p w14:paraId="72B3F9C5">
      <w:pPr>
        <w:pageBreakBefore w:val="0"/>
        <w:widowControl/>
        <w:kinsoku/>
        <w:overflowPunct/>
        <w:topLinePunct w:val="0"/>
        <w:bidi w:val="0"/>
        <w:spacing w:line="520" w:lineRule="exact"/>
        <w:ind w:firstLine="560" w:firstLineChars="200"/>
        <w:jc w:val="left"/>
        <w:rPr>
          <w:rFonts w:hint="default"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rPr>
        <w:t>生产技术部：</w:t>
      </w:r>
      <w:r>
        <w:rPr>
          <w:rFonts w:hint="eastAsia" w:ascii="宋体" w:hAnsi="宋体" w:eastAsia="宋体" w:cs="宋体"/>
          <w:b w:val="0"/>
          <w:bCs w:val="0"/>
          <w:color w:val="auto"/>
          <w:kern w:val="0"/>
          <w:sz w:val="28"/>
          <w:szCs w:val="28"/>
          <w:lang w:val="en-US" w:eastAsia="zh-CN"/>
        </w:rPr>
        <w:t>杨玉雄、欧振华</w:t>
      </w:r>
    </w:p>
    <w:p w14:paraId="146F8BC0">
      <w:pPr>
        <w:pStyle w:val="9"/>
        <w:pageBreakBefore w:val="0"/>
        <w:kinsoku/>
        <w:overflowPunct/>
        <w:topLinePunct w:val="0"/>
        <w:bidi w:val="0"/>
        <w:spacing w:line="520" w:lineRule="exact"/>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kern w:val="0"/>
          <w:sz w:val="28"/>
          <w:szCs w:val="28"/>
          <w:lang w:eastAsia="zh-CN"/>
        </w:rPr>
        <w:t>库房主管：张</w:t>
      </w:r>
      <w:r>
        <w:rPr>
          <w:rFonts w:hint="eastAsia" w:ascii="宋体" w:hAnsi="宋体" w:eastAsia="宋体" w:cs="宋体"/>
          <w:b w:val="0"/>
          <w:bCs w:val="0"/>
          <w:color w:val="auto"/>
          <w:kern w:val="0"/>
          <w:sz w:val="28"/>
          <w:szCs w:val="28"/>
          <w:lang w:val="en-US" w:eastAsia="zh-CN"/>
        </w:rPr>
        <w:t>立科</w:t>
      </w:r>
    </w:p>
    <w:p w14:paraId="7C7A21F2">
      <w:pPr>
        <w:pageBreakBefore w:val="0"/>
        <w:widowControl/>
        <w:kinsoku/>
        <w:overflowPunct/>
        <w:topLinePunct w:val="0"/>
        <w:bidi w:val="0"/>
        <w:spacing w:line="520" w:lineRule="exact"/>
        <w:ind w:firstLine="560" w:firstLineChars="200"/>
        <w:jc w:val="left"/>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rPr>
        <w:t>设备主任：</w:t>
      </w:r>
      <w:r>
        <w:rPr>
          <w:rFonts w:hint="eastAsia" w:ascii="宋体" w:hAnsi="宋体" w:eastAsia="宋体" w:cs="宋体"/>
          <w:b w:val="0"/>
          <w:bCs w:val="0"/>
          <w:color w:val="auto"/>
          <w:kern w:val="0"/>
          <w:sz w:val="28"/>
          <w:szCs w:val="28"/>
          <w:lang w:val="en-US" w:eastAsia="zh-CN"/>
        </w:rPr>
        <w:t>李勇</w:t>
      </w:r>
    </w:p>
    <w:p w14:paraId="5DB6C5E9">
      <w:pPr>
        <w:pageBreakBefore w:val="0"/>
        <w:widowControl/>
        <w:kinsoku/>
        <w:overflowPunct/>
        <w:topLinePunct w:val="0"/>
        <w:bidi w:val="0"/>
        <w:spacing w:line="520" w:lineRule="exact"/>
        <w:ind w:firstLine="560" w:firstLineChars="200"/>
        <w:jc w:val="left"/>
        <w:rPr>
          <w:rFonts w:hint="eastAsia" w:ascii="宋体" w:hAnsi="宋体" w:eastAsia="宋体" w:cs="宋体"/>
          <w:b w:val="0"/>
          <w:bCs w:val="0"/>
          <w:color w:val="auto"/>
          <w:kern w:val="0"/>
          <w:sz w:val="28"/>
          <w:szCs w:val="28"/>
          <w:lang w:eastAsia="zh-CN"/>
        </w:rPr>
      </w:pPr>
      <w:r>
        <w:rPr>
          <w:rFonts w:hint="eastAsia" w:ascii="宋体" w:hAnsi="宋体" w:eastAsia="宋体" w:cs="宋体"/>
          <w:b w:val="0"/>
          <w:bCs w:val="0"/>
          <w:color w:val="auto"/>
          <w:kern w:val="0"/>
          <w:sz w:val="28"/>
          <w:szCs w:val="28"/>
        </w:rPr>
        <w:t>供</w:t>
      </w:r>
      <w:r>
        <w:rPr>
          <w:rFonts w:hint="eastAsia" w:ascii="宋体" w:hAnsi="宋体" w:eastAsia="宋体" w:cs="宋体"/>
          <w:b w:val="0"/>
          <w:bCs w:val="0"/>
          <w:color w:val="auto"/>
          <w:kern w:val="0"/>
          <w:sz w:val="28"/>
          <w:szCs w:val="28"/>
          <w:lang w:val="en-US" w:eastAsia="zh-CN"/>
        </w:rPr>
        <w:t xml:space="preserve"> </w:t>
      </w:r>
      <w:r>
        <w:rPr>
          <w:rFonts w:hint="eastAsia" w:ascii="宋体" w:hAnsi="宋体" w:eastAsia="宋体" w:cs="宋体"/>
          <w:b w:val="0"/>
          <w:bCs w:val="0"/>
          <w:color w:val="auto"/>
          <w:kern w:val="0"/>
          <w:sz w:val="28"/>
          <w:szCs w:val="28"/>
        </w:rPr>
        <w:t>应</w:t>
      </w:r>
      <w:r>
        <w:rPr>
          <w:rFonts w:hint="eastAsia" w:ascii="宋体" w:hAnsi="宋体" w:eastAsia="宋体" w:cs="宋体"/>
          <w:b w:val="0"/>
          <w:bCs w:val="0"/>
          <w:color w:val="auto"/>
          <w:kern w:val="0"/>
          <w:sz w:val="28"/>
          <w:szCs w:val="28"/>
          <w:lang w:val="en-US" w:eastAsia="zh-CN"/>
        </w:rPr>
        <w:t xml:space="preserve"> </w:t>
      </w:r>
      <w:r>
        <w:rPr>
          <w:rFonts w:hint="eastAsia" w:ascii="宋体" w:hAnsi="宋体" w:eastAsia="宋体" w:cs="宋体"/>
          <w:b w:val="0"/>
          <w:bCs w:val="0"/>
          <w:color w:val="auto"/>
          <w:kern w:val="0"/>
          <w:sz w:val="28"/>
          <w:szCs w:val="28"/>
        </w:rPr>
        <w:t>部：</w:t>
      </w:r>
      <w:r>
        <w:rPr>
          <w:rFonts w:hint="eastAsia" w:ascii="宋体" w:hAnsi="宋体" w:eastAsia="宋体" w:cs="宋体"/>
          <w:b w:val="0"/>
          <w:bCs w:val="0"/>
          <w:color w:val="auto"/>
          <w:kern w:val="0"/>
          <w:sz w:val="28"/>
          <w:szCs w:val="28"/>
          <w:lang w:eastAsia="zh-CN"/>
        </w:rPr>
        <w:t>刘小刚</w:t>
      </w:r>
    </w:p>
    <w:p w14:paraId="4C41CD3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1"/>
        <w:rPr>
          <w:rFonts w:hint="eastAsia" w:ascii="宋体" w:hAnsi="宋体" w:eastAsia="宋体" w:cs="宋体"/>
          <w:b w:val="0"/>
          <w:bCs w:val="0"/>
          <w:color w:val="auto"/>
          <w:kern w:val="2"/>
          <w:sz w:val="28"/>
          <w:szCs w:val="28"/>
          <w:lang w:val="en-US" w:eastAsia="zh-CN" w:bidi="ar-SA"/>
        </w:rPr>
      </w:pPr>
      <w:bookmarkStart w:id="13" w:name="_Toc19107"/>
      <w:r>
        <w:rPr>
          <w:rFonts w:hint="eastAsia" w:ascii="宋体" w:hAnsi="宋体" w:eastAsia="宋体" w:cs="宋体"/>
          <w:b w:val="0"/>
          <w:bCs w:val="0"/>
          <w:color w:val="auto"/>
          <w:kern w:val="2"/>
          <w:sz w:val="28"/>
          <w:szCs w:val="28"/>
          <w:lang w:val="en-US" w:eastAsia="zh-CN" w:bidi="ar-SA"/>
        </w:rPr>
        <w:t>（三）各级人员危险废物污染防治工作责任制</w:t>
      </w:r>
      <w:bookmarkEnd w:id="13"/>
    </w:p>
    <w:p w14:paraId="7F4D9643">
      <w:pPr>
        <w:keepNext/>
        <w:keepLines/>
        <w:pageBreakBefore w:val="0"/>
        <w:widowControl w:val="0"/>
        <w:kinsoku/>
        <w:overflowPunct/>
        <w:topLinePunct w:val="0"/>
        <w:bidi w:val="0"/>
        <w:spacing w:before="260" w:after="260" w:line="520" w:lineRule="exact"/>
        <w:jc w:val="both"/>
        <w:outlineLvl w:val="1"/>
        <w:rPr>
          <w:rFonts w:hint="eastAsia" w:ascii="宋体" w:hAnsi="宋体" w:eastAsia="宋体" w:cs="宋体"/>
          <w:b w:val="0"/>
          <w:bCs w:val="0"/>
          <w:color w:val="auto"/>
          <w:kern w:val="2"/>
          <w:sz w:val="28"/>
          <w:szCs w:val="28"/>
          <w:lang w:val="en-US" w:eastAsia="zh-CN" w:bidi="ar-SA"/>
        </w:rPr>
      </w:pPr>
      <w:bookmarkStart w:id="14" w:name="_Toc24451"/>
      <w:r>
        <w:rPr>
          <w:rFonts w:hint="eastAsia" w:ascii="宋体" w:hAnsi="宋体" w:eastAsia="宋体" w:cs="宋体"/>
          <w:b w:val="0"/>
          <w:bCs w:val="0"/>
          <w:color w:val="auto"/>
          <w:kern w:val="2"/>
          <w:sz w:val="28"/>
          <w:szCs w:val="28"/>
          <w:lang w:val="en-US" w:eastAsia="zh-CN" w:bidi="ar-SA"/>
        </w:rPr>
        <w:t>1.总经理危险废物污染防治工作职责</w:t>
      </w:r>
      <w:bookmarkEnd w:id="14"/>
    </w:p>
    <w:p w14:paraId="2B5CB98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default"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1.1总经理熟悉危国家对危险废物管理的相关法规、制度标准、规范；</w:t>
      </w:r>
    </w:p>
    <w:p w14:paraId="374395D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1.2总经理对公司环境保护和废物污染防治工作负全面的领导责任;负责公司环境保护职能机构的建没，指导和监督公司环境保护部门的工作</w:t>
      </w:r>
    </w:p>
    <w:p w14:paraId="4EA7615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kern w:val="2"/>
          <w:sz w:val="28"/>
          <w:szCs w:val="28"/>
          <w:lang w:val="en-US" w:eastAsia="zh-CN" w:bidi="ar-SA"/>
        </w:rPr>
        <w:t>1.3总经理根据公司环境保护现状，审查和批准公司废物污染防治计划，并监督其实施，</w:t>
      </w:r>
      <w:r>
        <w:rPr>
          <w:rFonts w:hint="eastAsia" w:ascii="宋体" w:hAnsi="宋体" w:eastAsia="宋体" w:cs="宋体"/>
          <w:b w:val="0"/>
          <w:bCs w:val="0"/>
          <w:color w:val="auto"/>
          <w:sz w:val="28"/>
          <w:szCs w:val="28"/>
        </w:rPr>
        <w:t>批准公司环境保护管理制度、文件和各类报表。</w:t>
      </w:r>
    </w:p>
    <w:p w14:paraId="459825D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1.4主持公司废物污染防治工作领导小组工作，对公司废物污染防治工作作出决策，确保公司生产建设与废物污染防治同步协调发展，做到经济效益、社会效益和环境效益的统一。</w:t>
      </w:r>
    </w:p>
    <w:p w14:paraId="74FFB98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1.5参加重大污染事故处理，处理事故责任单位和事故责任者;表废物污染防治保护先进单位和先进个人。</w:t>
      </w:r>
    </w:p>
    <w:p w14:paraId="5E6861AF">
      <w:pPr>
        <w:keepNext/>
        <w:keepLines/>
        <w:pageBreakBefore w:val="0"/>
        <w:widowControl w:val="0"/>
        <w:kinsoku/>
        <w:overflowPunct/>
        <w:topLinePunct w:val="0"/>
        <w:bidi w:val="0"/>
        <w:spacing w:before="260" w:after="260" w:line="520" w:lineRule="exact"/>
        <w:jc w:val="both"/>
        <w:outlineLvl w:val="1"/>
        <w:rPr>
          <w:rFonts w:hint="eastAsia" w:ascii="宋体" w:hAnsi="宋体" w:eastAsia="宋体" w:cs="宋体"/>
          <w:b w:val="0"/>
          <w:bCs w:val="0"/>
          <w:color w:val="auto"/>
          <w:kern w:val="2"/>
          <w:sz w:val="28"/>
          <w:szCs w:val="28"/>
          <w:lang w:val="en-US" w:eastAsia="zh-CN" w:bidi="ar-SA"/>
        </w:rPr>
      </w:pPr>
      <w:bookmarkStart w:id="15" w:name="_Toc16428"/>
      <w:r>
        <w:rPr>
          <w:rFonts w:hint="eastAsia" w:ascii="宋体" w:hAnsi="宋体" w:eastAsia="宋体" w:cs="宋体"/>
          <w:b w:val="0"/>
          <w:bCs w:val="0"/>
          <w:color w:val="auto"/>
          <w:kern w:val="2"/>
          <w:sz w:val="28"/>
          <w:szCs w:val="28"/>
          <w:lang w:val="en-US" w:eastAsia="zh-CN" w:bidi="ar-SA"/>
        </w:rPr>
        <w:t>2.安环总监危险废物污染防治工作职责</w:t>
      </w:r>
      <w:bookmarkEnd w:id="15"/>
    </w:p>
    <w:p w14:paraId="0EDAA76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2.1在公司总经理的直接领导下，负责主持公司环境保护日常管理工作，对公司总经理负责。组织公司职工学习和贯彻国家、地方环境保护法律、法规及有关规定、条例和決议，増强环境保护意识。审查、批准公司环境保护管理制度、文件和各类报表。</w:t>
      </w:r>
    </w:p>
    <w:p w14:paraId="7BF12AA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2.2全面了解和掌握公司资源综合利用、废物污染现状及其变化规律和发展趋势，及时向总经理汇报，提出相应的对策和建议:控制污染，发展生产。组织开展公司日常废物污染防治工作，建立建全档案、台帐。</w:t>
      </w:r>
    </w:p>
    <w:p w14:paraId="443753B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2.3审定公司废物污染防治管理制度，并监督、检查、协调其实施。</w:t>
      </w:r>
    </w:p>
    <w:p w14:paraId="69AF592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2.4参加建设项目环境影响报告书(表)的会审、工程初步设计审查，监督、检查建设项目环境保护“三同时”的实施:参加工程竣工验收，防止新污染。</w:t>
      </w:r>
    </w:p>
    <w:p w14:paraId="5E5953E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2.5组织废物污染事故调査，按“事故四不放过”原则，向公司提出调查报告和处理建议。</w:t>
      </w:r>
    </w:p>
    <w:p w14:paraId="2292E97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2.6组织开展公司废物污染防治宣传教育和保护业务培训，提高公司员工废物污染防治素质。</w:t>
      </w:r>
    </w:p>
    <w:p w14:paraId="06A617CF">
      <w:pPr>
        <w:keepNext/>
        <w:keepLines/>
        <w:pageBreakBefore w:val="0"/>
        <w:widowControl w:val="0"/>
        <w:kinsoku/>
        <w:overflowPunct/>
        <w:topLinePunct w:val="0"/>
        <w:bidi w:val="0"/>
        <w:spacing w:before="260" w:after="260" w:line="520" w:lineRule="exact"/>
        <w:jc w:val="both"/>
        <w:outlineLvl w:val="1"/>
        <w:rPr>
          <w:rFonts w:hint="eastAsia" w:ascii="宋体" w:hAnsi="宋体" w:eastAsia="宋体" w:cs="宋体"/>
          <w:b w:val="0"/>
          <w:bCs w:val="0"/>
          <w:color w:val="auto"/>
          <w:kern w:val="2"/>
          <w:sz w:val="28"/>
          <w:szCs w:val="28"/>
          <w:lang w:val="en-US" w:eastAsia="zh-CN" w:bidi="ar-SA"/>
        </w:rPr>
      </w:pPr>
      <w:bookmarkStart w:id="16" w:name="_Toc29379"/>
      <w:r>
        <w:rPr>
          <w:rFonts w:hint="eastAsia" w:ascii="宋体" w:hAnsi="宋体" w:eastAsia="宋体" w:cs="宋体"/>
          <w:b w:val="0"/>
          <w:bCs w:val="0"/>
          <w:color w:val="auto"/>
          <w:kern w:val="2"/>
          <w:sz w:val="28"/>
          <w:szCs w:val="28"/>
          <w:lang w:val="en-US" w:eastAsia="zh-CN" w:bidi="ar-SA"/>
        </w:rPr>
        <w:t>3.环保专员危险废物污染防治责任制</w:t>
      </w:r>
      <w:bookmarkEnd w:id="16"/>
    </w:p>
    <w:p w14:paraId="1D7C77E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3.1协助公司领导，做好公司危险废物的管理工作，组织公司职工学习和贯彻国家、地方环境保护法律、法规及有关规定、条例和决议，增强环境保护意识。审查、批准公司环境保护管理制度、文件和各类报表。</w:t>
      </w:r>
    </w:p>
    <w:p w14:paraId="52D50D7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3.2负责编制公司废物污染防治管理制度，并监督、检查、协调其实施。</w:t>
      </w:r>
    </w:p>
    <w:p w14:paraId="482C889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3.3负责定期组织对公司各生产单位危险废物规范化管理工作进行监督检查及考核</w:t>
      </w:r>
    </w:p>
    <w:p w14:paraId="52882A5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3.4负责办理公司各类危险废物的转移处置手续。</w:t>
      </w:r>
    </w:p>
    <w:p w14:paraId="1CAACB8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3.5负责公司各类危险废物出厂转移处置的检查审核工作</w:t>
      </w:r>
    </w:p>
    <w:p w14:paraId="0D552F4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3.6负责组织危险废物应急演练工作。</w:t>
      </w:r>
    </w:p>
    <w:p w14:paraId="4603A78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3.7全面学习和掌握国家、地方废物污染防治保护法律、法规;在管辖工作范围内坚决贯彻执行国家、地方法规、上级有关保护规定和公司废物污染防治管理制度。</w:t>
      </w:r>
    </w:p>
    <w:p w14:paraId="15F5E92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3.8定期对危险废物产生的单位进行监督检查，发现不符合项，及时下发整改指令书，限期整改。</w:t>
      </w:r>
    </w:p>
    <w:p w14:paraId="76A0B3F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3.9编制和修订公司废物污染防治管理制度</w:t>
      </w:r>
    </w:p>
    <w:p w14:paraId="12D61B0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3.10参加污染事故调查处理，提出处理意见。</w:t>
      </w:r>
    </w:p>
    <w:p w14:paraId="4948B1C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3.11参加业务技术培训和环境保护管理经验和技术交流，努力提高自身的业务水平和管理能力。负责对员工开展业务、技术培训，监督和指导其工作。</w:t>
      </w:r>
    </w:p>
    <w:p w14:paraId="03432310">
      <w:pPr>
        <w:keepNext/>
        <w:keepLines/>
        <w:pageBreakBefore w:val="0"/>
        <w:widowControl w:val="0"/>
        <w:kinsoku/>
        <w:overflowPunct/>
        <w:topLinePunct w:val="0"/>
        <w:bidi w:val="0"/>
        <w:spacing w:before="260" w:after="260" w:line="520" w:lineRule="exact"/>
        <w:jc w:val="both"/>
        <w:outlineLvl w:val="1"/>
        <w:rPr>
          <w:rFonts w:hint="eastAsia" w:ascii="宋体" w:hAnsi="宋体" w:eastAsia="宋体" w:cs="宋体"/>
          <w:b w:val="0"/>
          <w:bCs w:val="0"/>
          <w:color w:val="auto"/>
          <w:kern w:val="2"/>
          <w:sz w:val="28"/>
          <w:szCs w:val="28"/>
          <w:lang w:val="en-US" w:eastAsia="zh-CN" w:bidi="ar-SA"/>
        </w:rPr>
      </w:pPr>
      <w:bookmarkStart w:id="17" w:name="_Toc1528"/>
      <w:r>
        <w:rPr>
          <w:rFonts w:hint="eastAsia" w:ascii="宋体" w:hAnsi="宋体" w:eastAsia="宋体" w:cs="宋体"/>
          <w:b w:val="0"/>
          <w:bCs w:val="0"/>
          <w:color w:val="auto"/>
          <w:kern w:val="2"/>
          <w:sz w:val="28"/>
          <w:szCs w:val="28"/>
          <w:lang w:val="en-US" w:eastAsia="zh-CN" w:bidi="ar-SA"/>
        </w:rPr>
        <w:t>4.化验主任危险废物污染防治责任制</w:t>
      </w:r>
      <w:bookmarkEnd w:id="17"/>
    </w:p>
    <w:p w14:paraId="30BDE94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4.1按照环境监測计划，采用国家环境监测标准方法，开展环境监测工作和安全卫生分析。</w:t>
      </w:r>
    </w:p>
    <w:p w14:paraId="3ED5B6C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4.2参加建设项目环境保护装置考核测试和污染事故调查，配合地区性环境监测调。</w:t>
      </w:r>
    </w:p>
    <w:p w14:paraId="425B3FF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4.3按照规定的标准方法采样、分析、数据计算和填写监测分析原始记录，执行环境监测质量保证体系，保证监测数据准确可靠:监测人员要对监测数据承担相关责任。</w:t>
      </w:r>
    </w:p>
    <w:p w14:paraId="1581870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4.4做好化学药品领用、保存和使用管理，防止泄漏和逸散而引起中毒和环境污染。分析化验余样、化学试剂必须妥善处理，不得污染环境。</w:t>
      </w:r>
    </w:p>
    <w:p w14:paraId="2FEDDA4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4.5监测人员必须熟知环境监测规程，熟练掌握采样、分析方法和分析测定技能，能够独立承担不同的环境监测和安全卫生分析任务。各类监测数据报经站长审查后及时通知有关单位和部门。</w:t>
      </w:r>
    </w:p>
    <w:p w14:paraId="15844209">
      <w:pPr>
        <w:keepNext/>
        <w:keepLines/>
        <w:pageBreakBefore w:val="0"/>
        <w:widowControl w:val="0"/>
        <w:kinsoku/>
        <w:overflowPunct/>
        <w:topLinePunct w:val="0"/>
        <w:bidi w:val="0"/>
        <w:spacing w:before="260" w:after="260" w:line="520" w:lineRule="exact"/>
        <w:jc w:val="both"/>
        <w:outlineLvl w:val="1"/>
        <w:rPr>
          <w:rFonts w:hint="eastAsia" w:ascii="宋体" w:hAnsi="宋体" w:eastAsia="宋体" w:cs="宋体"/>
          <w:b w:val="0"/>
          <w:bCs w:val="0"/>
          <w:color w:val="auto"/>
          <w:kern w:val="2"/>
          <w:sz w:val="28"/>
          <w:szCs w:val="28"/>
          <w:lang w:val="en-US" w:eastAsia="zh-CN" w:bidi="ar-SA"/>
        </w:rPr>
      </w:pPr>
      <w:bookmarkStart w:id="18" w:name="_Toc4447"/>
      <w:r>
        <w:rPr>
          <w:rFonts w:hint="eastAsia" w:ascii="宋体" w:hAnsi="宋体" w:eastAsia="宋体" w:cs="宋体"/>
          <w:b w:val="0"/>
          <w:bCs w:val="0"/>
          <w:color w:val="auto"/>
          <w:kern w:val="2"/>
          <w:sz w:val="28"/>
          <w:szCs w:val="28"/>
          <w:lang w:val="en-US" w:eastAsia="zh-CN" w:bidi="ar-SA"/>
        </w:rPr>
        <w:t>5.车间主任危险废物污染防治责任制</w:t>
      </w:r>
      <w:bookmarkEnd w:id="18"/>
    </w:p>
    <w:p w14:paraId="3EA7FF7B">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kern w:val="2"/>
          <w:sz w:val="28"/>
          <w:szCs w:val="28"/>
          <w:lang w:val="en-US" w:eastAsia="zh-CN" w:bidi="ar-SA"/>
        </w:rPr>
        <w:t>5.1对本部门的废物污染防治工作负全面的领导责任，</w:t>
      </w:r>
      <w:r>
        <w:rPr>
          <w:rFonts w:hint="eastAsia" w:ascii="宋体" w:hAnsi="宋体" w:eastAsia="宋体" w:cs="宋体"/>
          <w:b w:val="0"/>
          <w:bCs w:val="0"/>
          <w:color w:val="auto"/>
          <w:sz w:val="28"/>
          <w:szCs w:val="28"/>
        </w:rPr>
        <w:t>落实车间危险废物污染防治岗位责任。</w:t>
      </w:r>
    </w:p>
    <w:p w14:paraId="4F4B875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5.2组织本单位职工学习和贯彻国家环境保护法律、法规和公司环境保护管理制度，增强环境保护意识。</w:t>
      </w:r>
    </w:p>
    <w:p w14:paraId="5EA7F84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5.3把废物污染防治工作纳入生产、经营管理轨道，做到环境保护管理与生产管理同时计划、布置、检查、总结和评比;使环境保护和生产经营同步发展。</w:t>
      </w:r>
    </w:p>
    <w:p w14:paraId="54BA29F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5.4组织学习公司的有关废物污染防治工作的规章制度，并严格执行。</w:t>
      </w:r>
    </w:p>
    <w:p w14:paraId="35AF36C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5.5参加公司建设项目环境影响报告书(表)的会审及设计审，监督执行环境保护“三同时”，防止新污染。对不执行“三同时”规定或达不到“三同时”要求的工程项目，有权拒绝接收和使用。</w:t>
      </w:r>
    </w:p>
    <w:p w14:paraId="68654814">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kern w:val="2"/>
          <w:sz w:val="28"/>
          <w:szCs w:val="28"/>
          <w:lang w:val="en-US" w:eastAsia="zh-CN" w:bidi="ar-SA"/>
        </w:rPr>
        <w:t>5.6</w:t>
      </w:r>
      <w:r>
        <w:rPr>
          <w:rFonts w:hint="eastAsia" w:ascii="宋体" w:hAnsi="宋体" w:eastAsia="宋体" w:cs="宋体"/>
          <w:b w:val="0"/>
          <w:bCs w:val="0"/>
          <w:color w:val="auto"/>
          <w:sz w:val="28"/>
          <w:szCs w:val="28"/>
        </w:rPr>
        <w:t>落实本车间危险废物污染防治环境保护管理、污染物治理工作，负责本车间污染事故调查、处理，并将调查报告及处理意见及时报送公司环境保护部门。</w:t>
      </w:r>
    </w:p>
    <w:p w14:paraId="1EBEC94E">
      <w:pPr>
        <w:keepNext/>
        <w:keepLines/>
        <w:pageBreakBefore w:val="0"/>
        <w:widowControl w:val="0"/>
        <w:kinsoku/>
        <w:overflowPunct/>
        <w:topLinePunct w:val="0"/>
        <w:bidi w:val="0"/>
        <w:spacing w:before="260" w:after="260" w:line="520" w:lineRule="exact"/>
        <w:jc w:val="both"/>
        <w:outlineLvl w:val="1"/>
        <w:rPr>
          <w:rFonts w:hint="eastAsia" w:ascii="宋体" w:hAnsi="宋体" w:eastAsia="宋体" w:cs="宋体"/>
          <w:b w:val="0"/>
          <w:bCs w:val="0"/>
          <w:color w:val="auto"/>
          <w:kern w:val="2"/>
          <w:sz w:val="28"/>
          <w:szCs w:val="28"/>
          <w:lang w:val="en-US" w:eastAsia="zh-CN" w:bidi="ar-SA"/>
        </w:rPr>
      </w:pPr>
      <w:bookmarkStart w:id="19" w:name="_Toc3657"/>
      <w:r>
        <w:rPr>
          <w:rFonts w:hint="eastAsia" w:ascii="宋体" w:hAnsi="宋体" w:eastAsia="宋体" w:cs="宋体"/>
          <w:b w:val="0"/>
          <w:bCs w:val="0"/>
          <w:color w:val="auto"/>
          <w:kern w:val="2"/>
          <w:sz w:val="28"/>
          <w:szCs w:val="28"/>
          <w:lang w:val="en-US" w:eastAsia="zh-CN" w:bidi="ar-SA"/>
        </w:rPr>
        <w:t>6.各生产班组长、员工作职责</w:t>
      </w:r>
      <w:bookmarkEnd w:id="19"/>
    </w:p>
    <w:p w14:paraId="58F630C7">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kern w:val="2"/>
          <w:sz w:val="28"/>
          <w:szCs w:val="28"/>
          <w:lang w:val="en-US" w:eastAsia="zh-CN" w:bidi="ar-SA"/>
        </w:rPr>
        <w:t>6.1在车间主任的领导下，负责本班组日常废物污染防治管理工作，</w:t>
      </w:r>
      <w:r>
        <w:rPr>
          <w:rFonts w:hint="eastAsia" w:ascii="宋体" w:hAnsi="宋体" w:eastAsia="宋体" w:cs="宋体"/>
          <w:b w:val="0"/>
          <w:bCs w:val="0"/>
          <w:color w:val="auto"/>
          <w:sz w:val="28"/>
          <w:szCs w:val="28"/>
        </w:rPr>
        <w:t>落实本班组日常危险废物污染防治管理工作，业务上接受环保管理部与车间的监督和指导。</w:t>
      </w:r>
    </w:p>
    <w:p w14:paraId="6D2C15D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6.2组织本班组职工学习贯彻国家环境保护法律、法规和公司环境保护管理制度，不断增强环境保护意识。</w:t>
      </w:r>
    </w:p>
    <w:p w14:paraId="0498674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6.3管理好管辖范围内环境保护设施和主体装置同步运行。督促生产操作人员精心调控，严格控制工艺指标，不得乱排乱放而造成超标排放和环境污染事故;督促设备检修人员做好设备和污染物处理设施的维护保养，防止所管理设施泄漏和污染物流失。</w:t>
      </w:r>
    </w:p>
    <w:p w14:paraId="03AFC4C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6.4参加本班组污染事故的调查处理，提出处理建议</w:t>
      </w:r>
    </w:p>
    <w:p w14:paraId="091D3794">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6.</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落实公司各部门下发的关于危险废物与环境保护问题整改。</w:t>
      </w:r>
    </w:p>
    <w:p w14:paraId="1A45C5F0">
      <w:pPr>
        <w:keepNext/>
        <w:keepLines/>
        <w:pageBreakBefore w:val="0"/>
        <w:widowControl w:val="0"/>
        <w:numPr>
          <w:ilvl w:val="0"/>
          <w:numId w:val="1"/>
        </w:numPr>
        <w:kinsoku/>
        <w:overflowPunct/>
        <w:topLinePunct w:val="0"/>
        <w:bidi w:val="0"/>
        <w:spacing w:before="260" w:after="260" w:line="520" w:lineRule="exact"/>
        <w:jc w:val="both"/>
        <w:outlineLvl w:val="1"/>
        <w:rPr>
          <w:rFonts w:hint="eastAsia" w:ascii="宋体" w:hAnsi="宋体" w:eastAsia="宋体" w:cs="宋体"/>
          <w:b w:val="0"/>
          <w:bCs w:val="0"/>
          <w:color w:val="auto"/>
          <w:kern w:val="2"/>
          <w:sz w:val="28"/>
          <w:szCs w:val="28"/>
          <w:lang w:val="en-US" w:eastAsia="zh-CN" w:bidi="ar-SA"/>
        </w:rPr>
      </w:pPr>
      <w:bookmarkStart w:id="20" w:name="_Toc21251455"/>
      <w:bookmarkStart w:id="21" w:name="_Toc12189"/>
      <w:r>
        <w:rPr>
          <w:rFonts w:hint="eastAsia" w:ascii="宋体" w:hAnsi="宋体" w:eastAsia="宋体" w:cs="宋体"/>
          <w:b w:val="0"/>
          <w:bCs w:val="0"/>
          <w:color w:val="auto"/>
          <w:kern w:val="2"/>
          <w:sz w:val="28"/>
          <w:szCs w:val="28"/>
          <w:lang w:val="en-US" w:eastAsia="zh-CN" w:bidi="ar-SA"/>
        </w:rPr>
        <w:t>危险废物库管理人员岗位责任制</w:t>
      </w:r>
      <w:bookmarkEnd w:id="20"/>
      <w:bookmarkEnd w:id="21"/>
    </w:p>
    <w:p w14:paraId="0F0F851B">
      <w:pPr>
        <w:keepNext/>
        <w:keepLines/>
        <w:pageBreakBefore w:val="0"/>
        <w:widowControl w:val="0"/>
        <w:numPr>
          <w:ilvl w:val="0"/>
          <w:numId w:val="0"/>
        </w:numPr>
        <w:kinsoku/>
        <w:overflowPunct/>
        <w:topLinePunct w:val="0"/>
        <w:bidi w:val="0"/>
        <w:spacing w:before="260" w:after="260" w:line="520" w:lineRule="exact"/>
        <w:ind w:firstLine="560" w:firstLineChars="200"/>
        <w:jc w:val="both"/>
        <w:outlineLvl w:val="1"/>
        <w:rPr>
          <w:rFonts w:hint="eastAsia" w:ascii="宋体" w:hAnsi="宋体" w:eastAsia="宋体" w:cs="宋体"/>
          <w:b w:val="0"/>
          <w:bCs w:val="0"/>
          <w:color w:val="auto"/>
          <w:sz w:val="28"/>
          <w:szCs w:val="28"/>
        </w:rPr>
      </w:pPr>
      <w:bookmarkStart w:id="22" w:name="_Toc25365"/>
      <w:bookmarkStart w:id="23" w:name="_Toc1235"/>
      <w:r>
        <w:rPr>
          <w:rFonts w:hint="eastAsia" w:ascii="宋体" w:hAnsi="宋体" w:eastAsia="宋体" w:cs="宋体"/>
          <w:b w:val="0"/>
          <w:bCs w:val="0"/>
          <w:color w:val="auto"/>
          <w:sz w:val="28"/>
          <w:szCs w:val="28"/>
          <w:lang w:val="en-US" w:eastAsia="zh-CN"/>
        </w:rPr>
        <w:t>7.</w:t>
      </w:r>
      <w:r>
        <w:rPr>
          <w:rFonts w:hint="eastAsia" w:ascii="宋体" w:hAnsi="宋体" w:eastAsia="宋体" w:cs="宋体"/>
          <w:b w:val="0"/>
          <w:bCs w:val="0"/>
          <w:color w:val="auto"/>
          <w:sz w:val="28"/>
          <w:szCs w:val="28"/>
        </w:rPr>
        <w:t>1确保危险废物的合理、规范有效的管理。</w:t>
      </w:r>
      <w:bookmarkEnd w:id="22"/>
      <w:bookmarkEnd w:id="23"/>
    </w:p>
    <w:p w14:paraId="180E3B6F">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7.</w:t>
      </w:r>
      <w:r>
        <w:rPr>
          <w:rFonts w:hint="eastAsia" w:ascii="宋体" w:hAnsi="宋体" w:eastAsia="宋体" w:cs="宋体"/>
          <w:b w:val="0"/>
          <w:bCs w:val="0"/>
          <w:color w:val="auto"/>
          <w:sz w:val="28"/>
          <w:szCs w:val="28"/>
        </w:rPr>
        <w:t xml:space="preserve">2严格执行危险废物标识制度，确保危废标识清晰、醒目。 </w:t>
      </w:r>
    </w:p>
    <w:p w14:paraId="7307C07A">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7.</w:t>
      </w:r>
      <w:r>
        <w:rPr>
          <w:rFonts w:hint="eastAsia" w:ascii="宋体" w:hAnsi="宋体" w:eastAsia="宋体" w:cs="宋体"/>
          <w:b w:val="0"/>
          <w:bCs w:val="0"/>
          <w:color w:val="auto"/>
          <w:sz w:val="28"/>
          <w:szCs w:val="28"/>
        </w:rPr>
        <w:t>3生产过程中所排放的危险废物，必须送至危险废物专用储存库。并由专管人员按相关程序进行接收。</w:t>
      </w:r>
    </w:p>
    <w:p w14:paraId="156798EF">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7.</w:t>
      </w:r>
      <w:r>
        <w:rPr>
          <w:rFonts w:hint="eastAsia" w:ascii="宋体" w:hAnsi="宋体" w:eastAsia="宋体" w:cs="宋体"/>
          <w:b w:val="0"/>
          <w:bCs w:val="0"/>
          <w:color w:val="auto"/>
          <w:sz w:val="28"/>
          <w:szCs w:val="28"/>
        </w:rPr>
        <w:t>4危险废物储存点不得放置其它物品，应配备相关的消防器材及危险废物标示。</w:t>
      </w:r>
    </w:p>
    <w:p w14:paraId="4E75CBFE">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7.</w:t>
      </w:r>
      <w:r>
        <w:rPr>
          <w:rFonts w:hint="eastAsia" w:ascii="宋体" w:hAnsi="宋体" w:eastAsia="宋体" w:cs="宋体"/>
          <w:b w:val="0"/>
          <w:bCs w:val="0"/>
          <w:color w:val="auto"/>
          <w:sz w:val="28"/>
          <w:szCs w:val="28"/>
        </w:rPr>
        <w:t>5应保证存点场地的清洁，危险废物堆放整洁。</w:t>
      </w:r>
    </w:p>
    <w:p w14:paraId="651A6D5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1"/>
        <w:rPr>
          <w:rFonts w:hint="eastAsia" w:ascii="宋体" w:hAnsi="宋体" w:eastAsia="宋体" w:cs="宋体"/>
          <w:b w:val="0"/>
          <w:bCs w:val="0"/>
          <w:color w:val="auto"/>
          <w:kern w:val="2"/>
          <w:sz w:val="28"/>
          <w:szCs w:val="28"/>
          <w:lang w:val="en-US" w:eastAsia="zh-CN" w:bidi="ar-SA"/>
        </w:rPr>
      </w:pPr>
      <w:bookmarkStart w:id="24" w:name="_Toc9027"/>
      <w:r>
        <w:rPr>
          <w:rFonts w:hint="eastAsia" w:ascii="宋体" w:hAnsi="宋体" w:eastAsia="宋体" w:cs="宋体"/>
          <w:b w:val="0"/>
          <w:bCs w:val="0"/>
          <w:color w:val="auto"/>
          <w:kern w:val="2"/>
          <w:sz w:val="28"/>
          <w:szCs w:val="28"/>
          <w:lang w:val="en-US" w:eastAsia="zh-CN" w:bidi="ar-SA"/>
        </w:rPr>
        <w:t>（四）各部门废物污染防治工作责任制</w:t>
      </w:r>
      <w:bookmarkEnd w:id="24"/>
    </w:p>
    <w:p w14:paraId="3917B68F">
      <w:pPr>
        <w:keepNext/>
        <w:keepLines/>
        <w:pageBreakBefore w:val="0"/>
        <w:widowControl w:val="0"/>
        <w:kinsoku/>
        <w:overflowPunct/>
        <w:topLinePunct w:val="0"/>
        <w:bidi w:val="0"/>
        <w:spacing w:before="260" w:after="260" w:line="520" w:lineRule="exact"/>
        <w:ind w:left="0" w:leftChars="0" w:firstLine="0" w:firstLineChars="0"/>
        <w:jc w:val="both"/>
        <w:outlineLvl w:val="1"/>
        <w:rPr>
          <w:rFonts w:hint="eastAsia" w:ascii="宋体" w:hAnsi="宋体" w:eastAsia="宋体" w:cs="宋体"/>
          <w:b w:val="0"/>
          <w:bCs w:val="0"/>
          <w:color w:val="auto"/>
          <w:kern w:val="2"/>
          <w:sz w:val="28"/>
          <w:szCs w:val="28"/>
          <w:lang w:val="en-US" w:eastAsia="zh-CN" w:bidi="ar-SA"/>
        </w:rPr>
      </w:pPr>
      <w:bookmarkStart w:id="25" w:name="_Toc12327"/>
      <w:r>
        <w:rPr>
          <w:rFonts w:hint="eastAsia" w:ascii="宋体" w:hAnsi="宋体" w:eastAsia="宋体" w:cs="宋体"/>
          <w:b w:val="0"/>
          <w:bCs w:val="0"/>
          <w:color w:val="auto"/>
          <w:kern w:val="2"/>
          <w:sz w:val="28"/>
          <w:szCs w:val="28"/>
          <w:lang w:val="en-US" w:eastAsia="zh-CN" w:bidi="ar-SA"/>
        </w:rPr>
        <w:t>1.安全环保部危险废物污染防治责任制</w:t>
      </w:r>
      <w:bookmarkEnd w:id="25"/>
    </w:p>
    <w:p w14:paraId="37974DC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1.1落实公司废物污染防治日常工作。建立管理网络、档案、台帐，完普保护管理体系，监督各生产经营单位的污染物防治情况。</w:t>
      </w:r>
    </w:p>
    <w:p w14:paraId="79AFA49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1.2完普境监测体系，协助车间配合做好公司各类污染防治环境监测工作。</w:t>
      </w:r>
    </w:p>
    <w:p w14:paraId="480AA187">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3对生产系统开、停车和事故状态下的污染物排放要采取有效防范、应急措施，避免污染环境；当生产经营与环境保护发生矛盾时，生产安排要服从环境保护法律、法规的要求。</w:t>
      </w:r>
    </w:p>
    <w:p w14:paraId="4285BBDA">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4危险废物污染防治处理设施纳入生产设备管理程序，制定相应指标一致的考核指标，严格监督执行，减少跑、冒、滴、漏；对各类设备检修、大修，要确保污染物处理设施的检修质量。</w:t>
      </w:r>
    </w:p>
    <w:p w14:paraId="7C6E19F6">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5确保污染物治理与生产经营活动同时计划、布置、检查、总结和评比；加强生产过程控制。对危险废物进行合理安排，进行密闭式贮存。完善危险废物的台账记录工作，对不执行“三同时”规定或达不到要求的工程项目，向公司提出拒绝接收或使用。</w:t>
      </w:r>
    </w:p>
    <w:p w14:paraId="1C4EF11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1.6参加建设项目境影响报告书(表)的会审，监督建设项目环境保护“三同时”执行情况，负责新、扩、改建项目试生产报审工作。</w:t>
      </w:r>
    </w:p>
    <w:p w14:paraId="2251778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1.7编制公司废物污染防治计划、规划，统筹安排实施，使环境保护与生产建设同步规划、同步实施、同步发展。</w:t>
      </w:r>
    </w:p>
    <w:p w14:paraId="2C40381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1.8按“事故四不放过”原则，组织污染事故调查，编制环境保护考核指标，及时考核;</w:t>
      </w:r>
    </w:p>
    <w:p w14:paraId="2F3DA0B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1.9组织贯彻和实施国家环境保护环保法律、法规及上级部门环境保护文件、条例和决议，不断提高职工的环境保护意识，促进环境保护与生产建设同步发展。</w:t>
      </w:r>
    </w:p>
    <w:p w14:paraId="79FFC312">
      <w:pPr>
        <w:keepNext/>
        <w:keepLines/>
        <w:pageBreakBefore w:val="0"/>
        <w:widowControl w:val="0"/>
        <w:kinsoku/>
        <w:overflowPunct/>
        <w:topLinePunct w:val="0"/>
        <w:bidi w:val="0"/>
        <w:spacing w:before="260" w:after="260" w:line="520" w:lineRule="exact"/>
        <w:ind w:left="0" w:leftChars="0" w:firstLine="0" w:firstLineChars="0"/>
        <w:jc w:val="both"/>
        <w:outlineLvl w:val="1"/>
        <w:rPr>
          <w:rFonts w:hint="eastAsia" w:ascii="宋体" w:hAnsi="宋体" w:eastAsia="宋体" w:cs="宋体"/>
          <w:b w:val="0"/>
          <w:bCs w:val="0"/>
          <w:color w:val="auto"/>
          <w:kern w:val="2"/>
          <w:sz w:val="28"/>
          <w:szCs w:val="28"/>
          <w:lang w:val="en-US" w:eastAsia="zh-CN" w:bidi="ar-SA"/>
        </w:rPr>
      </w:pPr>
      <w:bookmarkStart w:id="26" w:name="_Toc18845"/>
      <w:r>
        <w:rPr>
          <w:rFonts w:hint="eastAsia" w:ascii="宋体" w:hAnsi="宋体" w:eastAsia="宋体" w:cs="宋体"/>
          <w:b w:val="0"/>
          <w:bCs w:val="0"/>
          <w:color w:val="auto"/>
          <w:kern w:val="2"/>
          <w:sz w:val="28"/>
          <w:szCs w:val="28"/>
          <w:lang w:val="en-US" w:eastAsia="zh-CN" w:bidi="ar-SA"/>
        </w:rPr>
        <w:t>2.生产技术部危险废物污染防治责任制</w:t>
      </w:r>
      <w:bookmarkEnd w:id="26"/>
    </w:p>
    <w:p w14:paraId="33DE8F66">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1.对本部门的危险废物污染防治工作负全面的领导责任，对公司危险废物污染防治工作负责。</w:t>
      </w:r>
    </w:p>
    <w:p w14:paraId="6E7A74E9">
      <w:pPr>
        <w:pStyle w:val="9"/>
        <w:pageBreakBefore w:val="0"/>
        <w:widowControl w:val="0"/>
        <w:numPr>
          <w:ilvl w:val="0"/>
          <w:numId w:val="0"/>
        </w:numPr>
        <w:kinsoku/>
        <w:overflowPunct/>
        <w:topLinePunct w:val="0"/>
        <w:bidi w:val="0"/>
        <w:snapToGrid w:val="0"/>
        <w:spacing w:line="520" w:lineRule="exact"/>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2.2</w:t>
      </w:r>
      <w:r>
        <w:rPr>
          <w:rFonts w:hint="eastAsia" w:ascii="宋体" w:hAnsi="宋体" w:eastAsia="宋体" w:cs="宋体"/>
          <w:b w:val="0"/>
          <w:bCs w:val="0"/>
          <w:color w:val="auto"/>
          <w:sz w:val="28"/>
          <w:szCs w:val="28"/>
        </w:rPr>
        <w:t>组织本部门职工学习和贯彻国家危险废物污染防治环境保护法律、法规和公司环境保护管理制度，</w:t>
      </w:r>
      <w:r>
        <w:rPr>
          <w:rFonts w:hint="eastAsia" w:ascii="宋体" w:hAnsi="宋体" w:eastAsia="宋体" w:cs="宋体"/>
          <w:b w:val="0"/>
          <w:bCs w:val="0"/>
          <w:color w:val="auto"/>
          <w:sz w:val="28"/>
          <w:szCs w:val="28"/>
          <w:lang w:val="en-US" w:eastAsia="zh-CN"/>
        </w:rPr>
        <w:t>并严格执行，</w:t>
      </w:r>
      <w:r>
        <w:rPr>
          <w:rFonts w:hint="eastAsia" w:ascii="宋体" w:hAnsi="宋体" w:eastAsia="宋体" w:cs="宋体"/>
          <w:b w:val="0"/>
          <w:bCs w:val="0"/>
          <w:color w:val="auto"/>
          <w:sz w:val="28"/>
          <w:szCs w:val="28"/>
        </w:rPr>
        <w:t>增强环境保护意识。</w:t>
      </w:r>
    </w:p>
    <w:p w14:paraId="5A778BCD">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kern w:val="2"/>
          <w:sz w:val="28"/>
          <w:szCs w:val="28"/>
          <w:lang w:val="en-US" w:eastAsia="zh-CN" w:bidi="ar-SA"/>
        </w:rPr>
        <w:t>2.3把污染防治纳入生产、经营管理、控制过程管理轨道，</w:t>
      </w:r>
      <w:r>
        <w:rPr>
          <w:rFonts w:hint="eastAsia" w:ascii="宋体" w:hAnsi="宋体" w:eastAsia="宋体" w:cs="宋体"/>
          <w:b w:val="0"/>
          <w:bCs w:val="0"/>
          <w:color w:val="auto"/>
          <w:sz w:val="28"/>
          <w:szCs w:val="28"/>
        </w:rPr>
        <w:t>做到环境保护管理与生产管理同时计划、布置、检查、总结和评比；使环境保护和生产经营同步发展。</w:t>
      </w:r>
    </w:p>
    <w:p w14:paraId="5F696BE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2.4对生产系统开、停车和事故状态下的污染物排放要采取有效防范、应急措施，避免污染环境当生产经营与环境保护发生矛盾时，生产安排要服从环境保护法律、法规的要求;不得把没有污染防治措施的工序或产品转移给其它部门或单位。</w:t>
      </w:r>
    </w:p>
    <w:p w14:paraId="480C213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2.5废物污染防治处理设施入生产设备管理程序，制定相应的、与动力、运行设备指标一致的考核指标，严格监督执行，减少跑、冒、滴、漏;对各类设备检修、大修，要确保污染物处理设施的检修质量，为生产经营服务。</w:t>
      </w:r>
    </w:p>
    <w:p w14:paraId="27E3054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2.6确保污染物治理与生产经营活动同时计划、布置、检查、总结和评比:加强生产过程控制，做到达标排放:对不执行“三同时”规定或达不到要求的工程项日，有权拒绝接收和使用。</w:t>
      </w:r>
    </w:p>
    <w:p w14:paraId="3CB5680D">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2.7</w:t>
      </w:r>
      <w:r>
        <w:rPr>
          <w:rFonts w:hint="eastAsia" w:ascii="宋体" w:hAnsi="宋体" w:eastAsia="宋体" w:cs="宋体"/>
          <w:b w:val="0"/>
          <w:bCs w:val="0"/>
          <w:color w:val="auto"/>
          <w:sz w:val="28"/>
          <w:szCs w:val="28"/>
        </w:rPr>
        <w:t>主持本单位环境保护管理、污染物治理工作，负责本单位污染事故调查、处理，并将调查报告及处理意见及时报送公司环境保护生产部门</w:t>
      </w:r>
    </w:p>
    <w:p w14:paraId="64D8D1C9">
      <w:pPr>
        <w:keepNext/>
        <w:keepLines/>
        <w:pageBreakBefore w:val="0"/>
        <w:widowControl w:val="0"/>
        <w:kinsoku/>
        <w:overflowPunct/>
        <w:topLinePunct w:val="0"/>
        <w:bidi w:val="0"/>
        <w:spacing w:before="260" w:after="260" w:line="520" w:lineRule="exact"/>
        <w:ind w:left="0" w:leftChars="0" w:firstLine="0" w:firstLineChars="0"/>
        <w:jc w:val="both"/>
        <w:outlineLvl w:val="1"/>
        <w:rPr>
          <w:rFonts w:hint="eastAsia" w:ascii="宋体" w:hAnsi="宋体" w:eastAsia="宋体" w:cs="宋体"/>
          <w:b w:val="0"/>
          <w:bCs w:val="0"/>
          <w:color w:val="auto"/>
          <w:kern w:val="2"/>
          <w:sz w:val="28"/>
          <w:szCs w:val="28"/>
          <w:lang w:val="en-US" w:eastAsia="zh-CN" w:bidi="ar-SA"/>
        </w:rPr>
      </w:pPr>
      <w:bookmarkStart w:id="27" w:name="_Toc901"/>
      <w:r>
        <w:rPr>
          <w:rFonts w:hint="eastAsia" w:ascii="宋体" w:hAnsi="宋体" w:eastAsia="宋体" w:cs="宋体"/>
          <w:b w:val="0"/>
          <w:bCs w:val="0"/>
          <w:color w:val="auto"/>
          <w:kern w:val="2"/>
          <w:sz w:val="28"/>
          <w:szCs w:val="28"/>
          <w:lang w:val="en-US" w:eastAsia="zh-CN" w:bidi="ar-SA"/>
        </w:rPr>
        <w:t>3.环境监测分析室(化验室)危险废物污染防治责任制</w:t>
      </w:r>
      <w:bookmarkEnd w:id="27"/>
    </w:p>
    <w:p w14:paraId="4EBA172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3.1按照国家境监测标准和规范，开展环境监测和安全卫生分析</w:t>
      </w:r>
    </w:p>
    <w:p w14:paraId="4462B29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3.2编制各类监测周报、季报、年报，并对监测分析结果作出是否超标、达标等级、危害程度等结论性的意见，及时准确地报告公司环境保护部门和主管领导:</w:t>
      </w:r>
    </w:p>
    <w:p w14:paraId="24C4036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3.3监测、分析全过程有统一完善的质量保证体系，按规定填写分析原始记录，监测人员要对监测数据相应承担责任</w:t>
      </w:r>
    </w:p>
    <w:p w14:paraId="408020E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3.4化学试剂、分析化验余样必须妥善保管、处理，不得污染环境。</w:t>
      </w:r>
    </w:p>
    <w:p w14:paraId="6D4FBB48">
      <w:pPr>
        <w:keepNext/>
        <w:keepLines/>
        <w:pageBreakBefore w:val="0"/>
        <w:widowControl w:val="0"/>
        <w:kinsoku/>
        <w:overflowPunct/>
        <w:topLinePunct w:val="0"/>
        <w:bidi w:val="0"/>
        <w:spacing w:before="260" w:after="260" w:line="520" w:lineRule="exact"/>
        <w:ind w:left="0" w:leftChars="0" w:firstLine="0" w:firstLineChars="0"/>
        <w:jc w:val="both"/>
        <w:outlineLvl w:val="1"/>
        <w:rPr>
          <w:rFonts w:hint="eastAsia" w:ascii="宋体" w:hAnsi="宋体" w:eastAsia="宋体" w:cs="宋体"/>
          <w:b w:val="0"/>
          <w:bCs w:val="0"/>
          <w:color w:val="auto"/>
          <w:kern w:val="2"/>
          <w:sz w:val="28"/>
          <w:szCs w:val="28"/>
          <w:lang w:val="en-US" w:eastAsia="zh-CN" w:bidi="ar-SA"/>
        </w:rPr>
      </w:pPr>
      <w:bookmarkStart w:id="28" w:name="_Toc12000"/>
      <w:r>
        <w:rPr>
          <w:rFonts w:hint="eastAsia" w:ascii="宋体" w:hAnsi="宋体" w:eastAsia="宋体" w:cs="宋体"/>
          <w:b w:val="0"/>
          <w:bCs w:val="0"/>
          <w:color w:val="auto"/>
          <w:kern w:val="2"/>
          <w:sz w:val="28"/>
          <w:szCs w:val="28"/>
          <w:lang w:val="en-US" w:eastAsia="zh-CN" w:bidi="ar-SA"/>
        </w:rPr>
        <w:t>4.财务部危险废物污染防治责任制</w:t>
      </w:r>
      <w:bookmarkEnd w:id="28"/>
    </w:p>
    <w:p w14:paraId="51876C48">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4.</w:t>
      </w:r>
      <w:r>
        <w:rPr>
          <w:rFonts w:hint="eastAsia" w:ascii="宋体" w:hAnsi="宋体" w:eastAsia="宋体" w:cs="宋体"/>
          <w:b w:val="0"/>
          <w:bCs w:val="0"/>
          <w:color w:val="auto"/>
          <w:sz w:val="28"/>
          <w:szCs w:val="28"/>
        </w:rPr>
        <w:t>1会同</w:t>
      </w:r>
      <w:r>
        <w:rPr>
          <w:rFonts w:hint="eastAsia" w:ascii="宋体" w:hAnsi="宋体" w:eastAsia="宋体" w:cs="宋体"/>
          <w:b w:val="0"/>
          <w:bCs w:val="0"/>
          <w:color w:val="auto"/>
          <w:sz w:val="28"/>
          <w:szCs w:val="28"/>
          <w:lang w:eastAsia="zh-CN"/>
        </w:rPr>
        <w:t>安全安全环保部</w:t>
      </w:r>
      <w:r>
        <w:rPr>
          <w:rFonts w:hint="eastAsia" w:ascii="宋体" w:hAnsi="宋体" w:eastAsia="宋体" w:cs="宋体"/>
          <w:b w:val="0"/>
          <w:bCs w:val="0"/>
          <w:color w:val="auto"/>
          <w:sz w:val="28"/>
          <w:szCs w:val="28"/>
        </w:rPr>
        <w:t>编制公司危险废物污染防治计划、规划。统筹安排实施，使环境保护与生产建设同步规划、同步实旋、同步发展。</w:t>
      </w:r>
    </w:p>
    <w:p w14:paraId="7B5C7CD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4.2编制和审批环境保护项目补助资金计划，检査环境保护计划、规划执况情况。</w:t>
      </w:r>
    </w:p>
    <w:p w14:paraId="23D74C8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4.3负责环境保护资金及环境保护项目补助资金的管理，做到专款专用，负责排污费缴纳工作;</w:t>
      </w:r>
    </w:p>
    <w:p w14:paraId="278FEA2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4.4参加污染事故的调处理，负责支付污染赔款和罚款。</w:t>
      </w:r>
    </w:p>
    <w:p w14:paraId="57502B48">
      <w:pPr>
        <w:keepNext/>
        <w:keepLines/>
        <w:pageBreakBefore w:val="0"/>
        <w:widowControl w:val="0"/>
        <w:kinsoku/>
        <w:overflowPunct/>
        <w:topLinePunct w:val="0"/>
        <w:bidi w:val="0"/>
        <w:spacing w:before="260" w:after="260" w:line="520" w:lineRule="exact"/>
        <w:ind w:left="0" w:leftChars="0" w:firstLine="0" w:firstLineChars="0"/>
        <w:jc w:val="both"/>
        <w:outlineLvl w:val="1"/>
        <w:rPr>
          <w:rFonts w:hint="eastAsia" w:ascii="宋体" w:hAnsi="宋体" w:eastAsia="宋体" w:cs="宋体"/>
          <w:b w:val="0"/>
          <w:bCs w:val="0"/>
          <w:color w:val="auto"/>
          <w:kern w:val="2"/>
          <w:sz w:val="28"/>
          <w:szCs w:val="28"/>
          <w:lang w:val="en-US" w:eastAsia="zh-CN" w:bidi="ar-SA"/>
        </w:rPr>
      </w:pPr>
      <w:bookmarkStart w:id="29" w:name="_Toc7628"/>
      <w:bookmarkStart w:id="30" w:name="_Toc21251454"/>
      <w:r>
        <w:rPr>
          <w:rFonts w:hint="eastAsia" w:ascii="宋体" w:hAnsi="宋体" w:eastAsia="宋体" w:cs="宋体"/>
          <w:b w:val="0"/>
          <w:bCs w:val="0"/>
          <w:color w:val="auto"/>
          <w:kern w:val="2"/>
          <w:sz w:val="28"/>
          <w:szCs w:val="28"/>
          <w:lang w:val="en-US" w:eastAsia="zh-CN" w:bidi="ar-SA"/>
        </w:rPr>
        <w:t>5.供销部危险废物污染防治责任制</w:t>
      </w:r>
      <w:bookmarkEnd w:id="29"/>
      <w:bookmarkEnd w:id="30"/>
    </w:p>
    <w:p w14:paraId="1B81EDA8">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1负责环保设备，仪器、药品和备件等物资的供应工作，做好有毒有害物料的管理，防止在运输、贮存和发放时逸散泄露污染环境。</w:t>
      </w:r>
    </w:p>
    <w:p w14:paraId="5D259CC0">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2完成回收物资及资源综合利用产品的运输、销售工作；</w:t>
      </w:r>
    </w:p>
    <w:p w14:paraId="597192E0">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3.固体废物(含危废)按国家相关规定进行处置或处理,不得将产生二次污染的物料或产品转移给其它企业。</w:t>
      </w:r>
    </w:p>
    <w:p w14:paraId="15351EB1">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4.按国家法律规定转移固体废物，按转移联单制度进行，保管好转移联单。</w:t>
      </w:r>
    </w:p>
    <w:p w14:paraId="4B63B79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outlineLvl w:val="0"/>
        <w:rPr>
          <w:rFonts w:hint="eastAsia" w:ascii="宋体" w:hAnsi="宋体" w:eastAsia="宋体" w:cs="宋体"/>
          <w:b w:val="0"/>
          <w:bCs w:val="0"/>
          <w:color w:val="auto"/>
          <w:kern w:val="2"/>
          <w:sz w:val="28"/>
          <w:szCs w:val="28"/>
          <w:lang w:val="en-US" w:eastAsia="zh-CN" w:bidi="ar-SA"/>
        </w:rPr>
      </w:pPr>
      <w:bookmarkStart w:id="31" w:name="_Toc18818"/>
      <w:r>
        <w:rPr>
          <w:rFonts w:hint="eastAsia" w:ascii="宋体" w:hAnsi="宋体" w:eastAsia="宋体" w:cs="宋体"/>
          <w:b w:val="0"/>
          <w:bCs w:val="0"/>
          <w:color w:val="auto"/>
          <w:kern w:val="2"/>
          <w:sz w:val="28"/>
          <w:szCs w:val="28"/>
          <w:lang w:val="en-US" w:eastAsia="zh-CN" w:bidi="ar-SA"/>
        </w:rPr>
        <w:t>二、危险废物入厂分析管理制度</w:t>
      </w:r>
      <w:bookmarkEnd w:id="31"/>
    </w:p>
    <w:p w14:paraId="71217B4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2" w:leftChars="0" w:firstLine="560" w:firstLineChars="200"/>
        <w:textAlignment w:val="auto"/>
        <w:outlineLvl w:val="1"/>
        <w:rPr>
          <w:rFonts w:hint="eastAsia" w:ascii="宋体" w:hAnsi="宋体" w:eastAsia="宋体" w:cs="宋体"/>
          <w:b w:val="0"/>
          <w:bCs w:val="0"/>
          <w:color w:val="auto"/>
          <w:kern w:val="2"/>
          <w:sz w:val="28"/>
          <w:szCs w:val="28"/>
          <w:lang w:val="en-US" w:eastAsia="zh-CN" w:bidi="ar-SA"/>
        </w:rPr>
      </w:pPr>
      <w:bookmarkStart w:id="32" w:name="_Toc11432"/>
      <w:bookmarkStart w:id="33" w:name="_Toc19037"/>
      <w:bookmarkStart w:id="34" w:name="_Toc15006"/>
      <w:bookmarkStart w:id="35" w:name="_Toc2007"/>
      <w:r>
        <w:rPr>
          <w:rFonts w:hint="eastAsia" w:ascii="宋体" w:hAnsi="宋体" w:eastAsia="宋体" w:cs="宋体"/>
          <w:b w:val="0"/>
          <w:bCs w:val="0"/>
          <w:color w:val="auto"/>
          <w:kern w:val="2"/>
          <w:sz w:val="28"/>
          <w:szCs w:val="28"/>
          <w:lang w:val="en-US" w:eastAsia="zh-CN" w:bidi="ar-SA"/>
        </w:rPr>
        <w:t>1.目的</w:t>
      </w:r>
      <w:bookmarkEnd w:id="32"/>
      <w:bookmarkEnd w:id="33"/>
      <w:bookmarkEnd w:id="34"/>
      <w:bookmarkEnd w:id="35"/>
      <w:r>
        <w:rPr>
          <w:rFonts w:hint="eastAsia" w:ascii="宋体" w:hAnsi="宋体" w:eastAsia="宋体" w:cs="宋体"/>
          <w:b w:val="0"/>
          <w:bCs w:val="0"/>
          <w:color w:val="auto"/>
          <w:kern w:val="2"/>
          <w:sz w:val="28"/>
          <w:szCs w:val="28"/>
          <w:lang w:val="en-US" w:eastAsia="zh-CN" w:bidi="ar-SA"/>
        </w:rPr>
        <w:t xml:space="preserve">  </w:t>
      </w:r>
    </w:p>
    <w:p w14:paraId="7ACF39A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7" w:leftChars="7" w:firstLine="537" w:firstLineChars="192"/>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为确保对公司待处理危险废物进行检验分析。使废物得到正确的收集、贮存和利用，从而确保废物得到正确的贮存或处置，符合公司标准化要求，根据《中华人民共和国环境保护法》、《中华人民共和国固体废物污染环境防治法》等相关法律法规，特制定本制度。</w:t>
      </w:r>
    </w:p>
    <w:p w14:paraId="2D72E6D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7" w:leftChars="7" w:firstLine="537" w:firstLineChars="192"/>
        <w:textAlignment w:val="auto"/>
        <w:outlineLvl w:val="1"/>
        <w:rPr>
          <w:rFonts w:hint="eastAsia" w:ascii="宋体" w:hAnsi="宋体" w:eastAsia="宋体" w:cs="宋体"/>
          <w:b w:val="0"/>
          <w:bCs w:val="0"/>
          <w:color w:val="auto"/>
          <w:kern w:val="2"/>
          <w:sz w:val="28"/>
          <w:szCs w:val="28"/>
          <w:lang w:val="en-US" w:eastAsia="zh-CN" w:bidi="ar-SA"/>
        </w:rPr>
      </w:pPr>
      <w:bookmarkStart w:id="36" w:name="_Toc19335"/>
      <w:bookmarkStart w:id="37" w:name="_Toc30700"/>
      <w:bookmarkStart w:id="38" w:name="_Toc11622"/>
      <w:bookmarkStart w:id="39" w:name="_Toc12674"/>
      <w:r>
        <w:rPr>
          <w:rFonts w:hint="eastAsia" w:ascii="宋体" w:hAnsi="宋体" w:eastAsia="宋体" w:cs="宋体"/>
          <w:b w:val="0"/>
          <w:bCs w:val="0"/>
          <w:color w:val="auto"/>
          <w:kern w:val="2"/>
          <w:sz w:val="28"/>
          <w:szCs w:val="28"/>
          <w:lang w:val="en-US" w:eastAsia="zh-CN" w:bidi="ar-SA"/>
        </w:rPr>
        <w:t>2.适用范围</w:t>
      </w:r>
      <w:bookmarkEnd w:id="36"/>
      <w:bookmarkEnd w:id="37"/>
      <w:bookmarkEnd w:id="38"/>
      <w:bookmarkEnd w:id="39"/>
    </w:p>
    <w:p w14:paraId="721590F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7" w:leftChars="7" w:firstLine="537" w:firstLineChars="192"/>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 xml:space="preserve">   适用于本公司待处理危险废物的分析检验。</w:t>
      </w:r>
    </w:p>
    <w:p w14:paraId="441D727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7" w:leftChars="7" w:firstLine="537" w:firstLineChars="192"/>
        <w:textAlignment w:val="auto"/>
        <w:outlineLvl w:val="1"/>
        <w:rPr>
          <w:rFonts w:hint="eastAsia" w:ascii="宋体" w:hAnsi="宋体" w:eastAsia="宋体" w:cs="宋体"/>
          <w:b w:val="0"/>
          <w:bCs w:val="0"/>
          <w:color w:val="auto"/>
          <w:kern w:val="2"/>
          <w:sz w:val="28"/>
          <w:szCs w:val="28"/>
          <w:lang w:val="en-US" w:eastAsia="zh-CN" w:bidi="ar-SA"/>
        </w:rPr>
      </w:pPr>
      <w:bookmarkStart w:id="40" w:name="_Toc9998"/>
      <w:bookmarkStart w:id="41" w:name="_Toc14682"/>
      <w:bookmarkStart w:id="42" w:name="_Toc26585"/>
      <w:bookmarkStart w:id="43" w:name="_Toc25099"/>
      <w:r>
        <w:rPr>
          <w:rFonts w:hint="eastAsia" w:ascii="宋体" w:hAnsi="宋体" w:eastAsia="宋体" w:cs="宋体"/>
          <w:b w:val="0"/>
          <w:bCs w:val="0"/>
          <w:color w:val="auto"/>
          <w:kern w:val="2"/>
          <w:sz w:val="28"/>
          <w:szCs w:val="28"/>
          <w:lang w:val="en-US" w:eastAsia="zh-CN" w:bidi="ar-SA"/>
        </w:rPr>
        <w:t>3.职责</w:t>
      </w:r>
      <w:bookmarkEnd w:id="40"/>
      <w:bookmarkEnd w:id="41"/>
      <w:bookmarkEnd w:id="42"/>
      <w:bookmarkEnd w:id="43"/>
    </w:p>
    <w:p w14:paraId="450FE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7" w:leftChars="7" w:firstLine="537" w:firstLineChars="192"/>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 xml:space="preserve">  3.1安全环保部对公司危险废物分析检验进行监督管理。</w:t>
      </w:r>
    </w:p>
    <w:p w14:paraId="3EDF820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7" w:leftChars="7" w:firstLine="537" w:firstLineChars="192"/>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 xml:space="preserve">  3.2 化验室对危险废物分析检验工作进行具体管理。</w:t>
      </w:r>
    </w:p>
    <w:p w14:paraId="338C5C0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7" w:leftChars="7" w:firstLine="537" w:firstLineChars="192"/>
        <w:textAlignment w:val="auto"/>
        <w:outlineLvl w:val="1"/>
        <w:rPr>
          <w:rFonts w:hint="eastAsia" w:ascii="宋体" w:hAnsi="宋体" w:eastAsia="宋体" w:cs="宋体"/>
          <w:b w:val="0"/>
          <w:bCs w:val="0"/>
          <w:color w:val="auto"/>
          <w:kern w:val="2"/>
          <w:sz w:val="28"/>
          <w:szCs w:val="28"/>
          <w:lang w:val="en-US" w:eastAsia="zh-CN" w:bidi="ar-SA"/>
        </w:rPr>
      </w:pPr>
      <w:bookmarkStart w:id="44" w:name="_Toc8781"/>
      <w:bookmarkStart w:id="45" w:name="_Toc22618"/>
      <w:bookmarkStart w:id="46" w:name="_Toc30679"/>
      <w:bookmarkStart w:id="47" w:name="_Toc15028"/>
      <w:r>
        <w:rPr>
          <w:rFonts w:hint="eastAsia" w:ascii="宋体" w:hAnsi="宋体" w:eastAsia="宋体" w:cs="宋体"/>
          <w:b w:val="0"/>
          <w:bCs w:val="0"/>
          <w:color w:val="auto"/>
          <w:kern w:val="2"/>
          <w:sz w:val="28"/>
          <w:szCs w:val="28"/>
          <w:lang w:val="en-US" w:eastAsia="zh-CN" w:bidi="ar-SA"/>
        </w:rPr>
        <w:t>4.工作步骤</w:t>
      </w:r>
      <w:bookmarkEnd w:id="44"/>
      <w:bookmarkEnd w:id="45"/>
      <w:bookmarkEnd w:id="46"/>
      <w:bookmarkEnd w:id="47"/>
    </w:p>
    <w:p w14:paraId="2503FB3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7" w:leftChars="7" w:firstLine="537" w:firstLineChars="192"/>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 xml:space="preserve"> 4.1废物入厂确认危险废物入厂时，应先核对危险废物标签上的信息与转移单、经营合同上所列危险废物类别是否一致，如有问题的应根据标签上所标明联系人取得联系。确认无误后，再进行过磅计量称重，计量人员应做好危险废物的包装容器有无破损的检查工作，并将情况反馈给装卸人员，以使第一时间进行处理。</w:t>
      </w:r>
    </w:p>
    <w:p w14:paraId="340D921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7" w:leftChars="7" w:firstLine="537" w:firstLineChars="192"/>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 xml:space="preserve"> 4.2取样方法：废物采样应按照《工业固体废物采样制样技术规范》HJ/T20-1998中的要求进行操作，依据不同批次、废物产生日期分别定量取样，所取样品应具有代表性、准确性和可靠性，从而获得精确的、可靠的监测分析数据，为危险废物的分类利用做好准备工作。</w:t>
      </w:r>
    </w:p>
    <w:p w14:paraId="2786CAB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7" w:leftChars="7" w:firstLine="537" w:firstLineChars="192"/>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 xml:space="preserve"> 4.3测试分析方法结合化验室相配套的化验器材，制定相应的分析方法，对危险废物进行综合利用前，必须进行化验分析获得数据后，再确定危险废物的处理工艺流程。</w:t>
      </w:r>
    </w:p>
    <w:p w14:paraId="568577B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4.4重复测试频率每个样品平行测定3次，测定允许的误差范围在0.5~1.0，如超出该范围的、必须重新进行化验分析。</w:t>
      </w:r>
    </w:p>
    <w:p w14:paraId="591EB2E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80" w:firstLineChars="10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 xml:space="preserve">  4.5接收标准：根据化验室所提供的数据，判别是否接收；达到以上标准后，方可开展装卸工作，装卸前，</w:t>
      </w:r>
      <w:r>
        <w:rPr>
          <w:rFonts w:hint="eastAsia" w:ascii="宋体" w:hAnsi="宋体" w:eastAsia="宋体" w:cs="宋体"/>
          <w:b w:val="0"/>
          <w:bCs w:val="0"/>
          <w:color w:val="auto"/>
          <w:sz w:val="28"/>
          <w:szCs w:val="28"/>
        </w:rPr>
        <w:t>先确认危险废物的类别代码</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kern w:val="2"/>
          <w:sz w:val="28"/>
          <w:szCs w:val="28"/>
          <w:lang w:val="en-US" w:eastAsia="zh-CN" w:bidi="ar-SA"/>
        </w:rPr>
        <w:t>包装容器是否完好，若有破损，必须做好危险废物包装容器的更换工作。</w:t>
      </w:r>
    </w:p>
    <w:p w14:paraId="79DD5E4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7" w:leftChars="7" w:firstLine="537" w:firstLineChars="192"/>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4.6不予接收的退运措施：针对危险废物各项分析数据经化验分析达不到标准的，做退运处理。一定要及时做好情况上报、废物隔离、不合格品标签标出和原因分析这几步骤，第一时间通知危险废物产生单位，并告知其退货原因，让产生单位做好接受危险废物的准备。</w:t>
      </w:r>
    </w:p>
    <w:p w14:paraId="7DC1E10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7" w:leftChars="7" w:firstLine="537" w:firstLineChars="192"/>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5.本制度由公司安全环保部负责制定、解释。</w:t>
      </w:r>
    </w:p>
    <w:p w14:paraId="092CCD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7" w:leftChars="7" w:firstLine="537" w:firstLineChars="192"/>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6.本制度自发布之日起实施。</w:t>
      </w:r>
    </w:p>
    <w:p w14:paraId="69DF0ABF">
      <w:pPr>
        <w:pageBreakBefore w:val="0"/>
        <w:kinsoku/>
        <w:overflowPunct/>
        <w:topLinePunct w:val="0"/>
        <w:bidi w:val="0"/>
        <w:spacing w:line="520" w:lineRule="exact"/>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br w:type="page"/>
      </w:r>
    </w:p>
    <w:p w14:paraId="0F83E64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outlineLvl w:val="0"/>
        <w:rPr>
          <w:rFonts w:hint="eastAsia" w:ascii="宋体" w:hAnsi="宋体" w:eastAsia="宋体" w:cs="宋体"/>
          <w:b w:val="0"/>
          <w:bCs w:val="0"/>
          <w:color w:val="auto"/>
          <w:kern w:val="2"/>
          <w:sz w:val="28"/>
          <w:szCs w:val="28"/>
          <w:lang w:val="en-US" w:eastAsia="zh-CN" w:bidi="ar-SA"/>
        </w:rPr>
      </w:pPr>
      <w:bookmarkStart w:id="48" w:name="_Toc4276"/>
      <w:r>
        <w:rPr>
          <w:rFonts w:hint="eastAsia" w:ascii="宋体" w:hAnsi="宋体" w:eastAsia="宋体" w:cs="宋体"/>
          <w:b w:val="0"/>
          <w:bCs w:val="0"/>
          <w:color w:val="auto"/>
          <w:kern w:val="2"/>
          <w:sz w:val="28"/>
          <w:szCs w:val="28"/>
          <w:lang w:val="en-US" w:eastAsia="zh-CN" w:bidi="ar-SA"/>
        </w:rPr>
        <w:t>三、危险废物利用处置设施运行与维护管理制度</w:t>
      </w:r>
      <w:bookmarkEnd w:id="48"/>
    </w:p>
    <w:p w14:paraId="287E61A9">
      <w:pPr>
        <w:keepNext w:val="0"/>
        <w:keepLines w:val="0"/>
        <w:pageBreakBefore w:val="0"/>
        <w:widowControl w:val="0"/>
        <w:kinsoku/>
        <w:wordWrap/>
        <w:overflowPunct/>
        <w:topLinePunct w:val="0"/>
        <w:autoSpaceDE/>
        <w:autoSpaceDN/>
        <w:bidi w:val="0"/>
        <w:adjustRightInd/>
        <w:snapToGrid/>
        <w:spacing w:line="520" w:lineRule="exact"/>
        <w:ind w:left="557" w:leftChars="232" w:firstLine="0" w:firstLineChars="0"/>
        <w:jc w:val="left"/>
        <w:textAlignment w:val="auto"/>
        <w:outlineLvl w:val="1"/>
        <w:rPr>
          <w:rFonts w:hint="eastAsia" w:ascii="宋体" w:hAnsi="宋体" w:eastAsia="宋体" w:cs="宋体"/>
          <w:b w:val="0"/>
          <w:bCs w:val="0"/>
          <w:color w:val="auto"/>
          <w:kern w:val="2"/>
          <w:sz w:val="28"/>
          <w:szCs w:val="28"/>
          <w:lang w:val="en-US" w:eastAsia="zh-CN" w:bidi="ar-SA"/>
        </w:rPr>
      </w:pPr>
      <w:bookmarkStart w:id="49" w:name="_Toc16102"/>
      <w:bookmarkStart w:id="50" w:name="_Toc21120"/>
      <w:bookmarkStart w:id="51" w:name="_Toc134"/>
      <w:bookmarkStart w:id="52" w:name="_Toc31148"/>
      <w:r>
        <w:rPr>
          <w:rFonts w:hint="eastAsia" w:ascii="宋体" w:hAnsi="宋体" w:eastAsia="宋体" w:cs="宋体"/>
          <w:b w:val="0"/>
          <w:bCs w:val="0"/>
          <w:color w:val="auto"/>
          <w:kern w:val="2"/>
          <w:sz w:val="28"/>
          <w:szCs w:val="28"/>
          <w:lang w:val="en-US" w:eastAsia="zh-CN" w:bidi="ar-SA"/>
        </w:rPr>
        <w:t>1.目的</w:t>
      </w:r>
      <w:bookmarkEnd w:id="49"/>
      <w:bookmarkEnd w:id="50"/>
      <w:bookmarkEnd w:id="51"/>
      <w:bookmarkEnd w:id="52"/>
    </w:p>
    <w:p w14:paraId="61F84E6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6" w:firstLine="560" w:firstLineChars="200"/>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sz w:val="28"/>
          <w:szCs w:val="28"/>
        </w:rPr>
        <w:t>为了加强危险废物利用处置设备设施安全管理</w:t>
      </w:r>
      <w:r>
        <w:rPr>
          <w:rFonts w:hint="eastAsia" w:ascii="宋体" w:hAnsi="宋体" w:eastAsia="宋体" w:cs="宋体"/>
          <w:b w:val="0"/>
          <w:bCs w:val="0"/>
          <w:color w:val="auto"/>
          <w:kern w:val="2"/>
          <w:sz w:val="28"/>
          <w:szCs w:val="28"/>
          <w:lang w:val="en-US" w:eastAsia="zh-CN" w:bidi="ar-SA"/>
        </w:rPr>
        <w:t>，掌握公司危险废物利用处置设施建设运行情况，</w:t>
      </w:r>
      <w:r>
        <w:rPr>
          <w:rFonts w:hint="eastAsia" w:ascii="宋体" w:hAnsi="宋体" w:eastAsia="宋体" w:cs="宋体"/>
          <w:b w:val="0"/>
          <w:bCs w:val="0"/>
          <w:color w:val="auto"/>
          <w:sz w:val="28"/>
          <w:szCs w:val="28"/>
        </w:rPr>
        <w:t>坚持“安全第一,预防为主”的方针、坚持设备与生产全过程的系统管理方式、坚持不断更新改造、提升安全技术水平的原则。确保公司人身财产安全，及时有效地消除设备运行过程中的不安全因素，</w:t>
      </w:r>
      <w:r>
        <w:rPr>
          <w:rFonts w:hint="eastAsia" w:ascii="宋体" w:hAnsi="宋体" w:eastAsia="宋体" w:cs="宋体"/>
          <w:b w:val="0"/>
          <w:bCs w:val="0"/>
          <w:color w:val="auto"/>
          <w:kern w:val="2"/>
          <w:sz w:val="28"/>
          <w:szCs w:val="28"/>
          <w:lang w:val="en-US" w:eastAsia="zh-CN" w:bidi="ar-SA"/>
        </w:rPr>
        <w:t>全面加强危险废物的全过程监管，特制定本制度。</w:t>
      </w:r>
    </w:p>
    <w:p w14:paraId="12E1519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2" w:leftChars="0" w:firstLine="560" w:firstLineChars="200"/>
        <w:jc w:val="left"/>
        <w:textAlignment w:val="auto"/>
        <w:outlineLvl w:val="1"/>
        <w:rPr>
          <w:rFonts w:hint="eastAsia" w:ascii="宋体" w:hAnsi="宋体" w:eastAsia="宋体" w:cs="宋体"/>
          <w:b w:val="0"/>
          <w:bCs w:val="0"/>
          <w:color w:val="auto"/>
          <w:kern w:val="2"/>
          <w:sz w:val="28"/>
          <w:szCs w:val="28"/>
          <w:lang w:val="en-US" w:eastAsia="zh-CN" w:bidi="ar-SA"/>
        </w:rPr>
      </w:pPr>
      <w:bookmarkStart w:id="53" w:name="_Toc15422"/>
      <w:bookmarkStart w:id="54" w:name="_Toc8870"/>
      <w:bookmarkStart w:id="55" w:name="_Toc2073"/>
      <w:bookmarkStart w:id="56" w:name="_Toc3044"/>
      <w:r>
        <w:rPr>
          <w:rFonts w:hint="eastAsia" w:ascii="宋体" w:hAnsi="宋体" w:eastAsia="宋体" w:cs="宋体"/>
          <w:b w:val="0"/>
          <w:bCs w:val="0"/>
          <w:color w:val="auto"/>
          <w:kern w:val="2"/>
          <w:sz w:val="28"/>
          <w:szCs w:val="28"/>
          <w:lang w:val="en-US" w:eastAsia="zh-CN" w:bidi="ar-SA"/>
        </w:rPr>
        <w:t>2.适用范围</w:t>
      </w:r>
      <w:bookmarkEnd w:id="53"/>
      <w:bookmarkEnd w:id="54"/>
      <w:bookmarkEnd w:id="55"/>
      <w:bookmarkEnd w:id="56"/>
    </w:p>
    <w:p w14:paraId="076181C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2" w:leftChars="0" w:firstLine="560" w:firstLineChars="200"/>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本管理适用于公司所有危险废物的利用、处置设施的安装、运行、维护、检修等管理工作。</w:t>
      </w:r>
    </w:p>
    <w:p w14:paraId="733ECF62">
      <w:pPr>
        <w:pageBreakBefore w:val="0"/>
        <w:tabs>
          <w:tab w:val="left" w:pos="360"/>
        </w:tabs>
        <w:kinsoku/>
        <w:overflowPunct/>
        <w:topLinePunct w:val="0"/>
        <w:bidi w:val="0"/>
        <w:spacing w:line="520" w:lineRule="exact"/>
        <w:ind w:firstLine="560" w:firstLineChars="200"/>
        <w:outlineLvl w:val="1"/>
        <w:rPr>
          <w:rFonts w:hint="eastAsia" w:ascii="宋体" w:hAnsi="宋体" w:eastAsia="宋体" w:cs="宋体"/>
          <w:b w:val="0"/>
          <w:bCs w:val="0"/>
          <w:color w:val="auto"/>
          <w:sz w:val="28"/>
          <w:szCs w:val="28"/>
        </w:rPr>
      </w:pPr>
      <w:bookmarkStart w:id="57" w:name="_Toc4141"/>
      <w:bookmarkStart w:id="58" w:name="_Toc5105"/>
      <w:bookmarkStart w:id="59" w:name="_Toc29603"/>
      <w:bookmarkStart w:id="60" w:name="_Toc17612"/>
      <w:r>
        <w:rPr>
          <w:rFonts w:hint="eastAsia" w:ascii="宋体" w:hAnsi="宋体" w:eastAsia="宋体" w:cs="宋体"/>
          <w:b w:val="0"/>
          <w:bCs w:val="0"/>
          <w:color w:val="auto"/>
          <w:sz w:val="28"/>
          <w:szCs w:val="28"/>
        </w:rPr>
        <w:t>3.危险废物利用处置设备设施选购</w:t>
      </w:r>
      <w:bookmarkEnd w:id="57"/>
      <w:bookmarkEnd w:id="58"/>
      <w:bookmarkEnd w:id="59"/>
      <w:bookmarkEnd w:id="60"/>
    </w:p>
    <w:p w14:paraId="19D5BD72">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3.1必须坚持“安全高于一切”的设备设施选购原则,要求做到危险废物利用设备运行中,在保证自身安全的同时,确保操作工的安全。</w:t>
      </w:r>
    </w:p>
    <w:p w14:paraId="21C7AF9F">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3.2危险废物利用设备管理人员应根据生产特点，工艺要求广泛搜集信息(包括:国际、国内本行业的生产技术水平,设备安全可靠程度。价格、售后服务等);经过论证提出初步意见报总经理批准实施。</w:t>
      </w:r>
    </w:p>
    <w:p w14:paraId="7D8370B6">
      <w:pPr>
        <w:pageBreakBefore w:val="0"/>
        <w:tabs>
          <w:tab w:val="left" w:pos="360"/>
        </w:tabs>
        <w:kinsoku/>
        <w:overflowPunct/>
        <w:topLinePunct w:val="0"/>
        <w:bidi w:val="0"/>
        <w:spacing w:line="520" w:lineRule="exact"/>
        <w:ind w:firstLine="560" w:firstLineChars="200"/>
        <w:outlineLvl w:val="1"/>
        <w:rPr>
          <w:rFonts w:hint="eastAsia" w:ascii="宋体" w:hAnsi="宋体" w:eastAsia="宋体" w:cs="宋体"/>
          <w:b w:val="0"/>
          <w:bCs w:val="0"/>
          <w:color w:val="auto"/>
          <w:sz w:val="28"/>
          <w:szCs w:val="28"/>
        </w:rPr>
      </w:pPr>
      <w:bookmarkStart w:id="61" w:name="_Toc2802"/>
      <w:bookmarkStart w:id="62" w:name="_Toc2594"/>
      <w:bookmarkStart w:id="63" w:name="_Toc1676"/>
      <w:bookmarkStart w:id="64" w:name="_Toc9688"/>
      <w:r>
        <w:rPr>
          <w:rFonts w:hint="eastAsia" w:ascii="宋体" w:hAnsi="宋体" w:eastAsia="宋体" w:cs="宋体"/>
          <w:b w:val="0"/>
          <w:bCs w:val="0"/>
          <w:color w:val="auto"/>
          <w:sz w:val="28"/>
          <w:szCs w:val="28"/>
        </w:rPr>
        <w:t>4.危险废物利用处置设备设施使用前的管理工作</w:t>
      </w:r>
      <w:bookmarkEnd w:id="61"/>
      <w:bookmarkEnd w:id="62"/>
      <w:bookmarkEnd w:id="63"/>
      <w:bookmarkEnd w:id="64"/>
    </w:p>
    <w:p w14:paraId="1573E404">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4.1制定危险废物利用设备安全操作规程</w:t>
      </w:r>
    </w:p>
    <w:p w14:paraId="0E3BEA2C">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4.2制定危险废物利用设备维护保养责任制</w:t>
      </w:r>
    </w:p>
    <w:p w14:paraId="06BADCC6">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4.3安装危险废物利用设备安全防护装置</w:t>
      </w:r>
    </w:p>
    <w:p w14:paraId="7A1037D9">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4.4员工培训,内容包括危险废物利用设备原理、操作方法、安全注意事项、维护保养知识等，经考核合格后,方可上岗。</w:t>
      </w:r>
    </w:p>
    <w:p w14:paraId="4A4A2E8D">
      <w:pPr>
        <w:pageBreakBefore w:val="0"/>
        <w:tabs>
          <w:tab w:val="left" w:pos="360"/>
        </w:tabs>
        <w:kinsoku/>
        <w:overflowPunct/>
        <w:topLinePunct w:val="0"/>
        <w:bidi w:val="0"/>
        <w:spacing w:line="520" w:lineRule="exact"/>
        <w:ind w:firstLine="560" w:firstLineChars="200"/>
        <w:outlineLvl w:val="1"/>
        <w:rPr>
          <w:rFonts w:hint="eastAsia" w:ascii="宋体" w:hAnsi="宋体" w:eastAsia="宋体" w:cs="宋体"/>
          <w:b w:val="0"/>
          <w:bCs w:val="0"/>
          <w:color w:val="auto"/>
          <w:sz w:val="28"/>
          <w:szCs w:val="28"/>
        </w:rPr>
      </w:pPr>
      <w:bookmarkStart w:id="65" w:name="_Toc5648"/>
      <w:bookmarkStart w:id="66" w:name="_Toc26839"/>
      <w:bookmarkStart w:id="67" w:name="_Toc17662"/>
      <w:bookmarkStart w:id="68" w:name="_Toc26504"/>
      <w:r>
        <w:rPr>
          <w:rFonts w:hint="eastAsia" w:ascii="宋体" w:hAnsi="宋体" w:eastAsia="宋体" w:cs="宋体"/>
          <w:b w:val="0"/>
          <w:bCs w:val="0"/>
          <w:color w:val="auto"/>
          <w:sz w:val="28"/>
          <w:szCs w:val="28"/>
        </w:rPr>
        <w:t>5.危险废物利用处置设备设施使用中的管理工作</w:t>
      </w:r>
      <w:bookmarkEnd w:id="65"/>
      <w:bookmarkEnd w:id="66"/>
      <w:bookmarkEnd w:id="67"/>
      <w:bookmarkEnd w:id="68"/>
    </w:p>
    <w:p w14:paraId="1F3D9B7B">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5.1严格执行&lt;&lt;危险废物利用设备安全管理制度&gt;&gt;,由公司主管领导和设备管理人员共同落定。</w:t>
      </w:r>
    </w:p>
    <w:p w14:paraId="0EFA22FA">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5.2危险废物处置设备操作工人须每天对自己所使用机器做好日常保养工作,生产过程中设备发生故障应及时给予排除。</w:t>
      </w:r>
    </w:p>
    <w:p w14:paraId="5BD503AC">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5.3为了便于操作工日常维护保养,有设备管理人员、工程技术人员共同按照技术要求,由车间主任和设备主任负责检查实施。</w:t>
      </w:r>
    </w:p>
    <w:p w14:paraId="699C2946">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5.4预检预修,是确保设备正常运转,避免发生事故的有效措施,设备管理人员根据设备状况和使用寿命,预先制定出危险废物利用设备安全检修周期和检修内容,落实专人负责实施,将设备质量保持在最好状态,确保设备从本质上的安全性。</w:t>
      </w:r>
    </w:p>
    <w:p w14:paraId="444A1243">
      <w:pPr>
        <w:pageBreakBefore w:val="0"/>
        <w:tabs>
          <w:tab w:val="left" w:pos="360"/>
        </w:tabs>
        <w:kinsoku/>
        <w:overflowPunct/>
        <w:topLinePunct w:val="0"/>
        <w:bidi w:val="0"/>
        <w:spacing w:line="520" w:lineRule="exact"/>
        <w:ind w:firstLine="560" w:firstLineChars="200"/>
        <w:outlineLvl w:val="1"/>
        <w:rPr>
          <w:rFonts w:hint="eastAsia" w:ascii="宋体" w:hAnsi="宋体" w:eastAsia="宋体" w:cs="宋体"/>
          <w:b w:val="0"/>
          <w:bCs w:val="0"/>
          <w:color w:val="auto"/>
          <w:sz w:val="28"/>
          <w:szCs w:val="28"/>
        </w:rPr>
      </w:pPr>
      <w:bookmarkStart w:id="69" w:name="_Toc18792"/>
      <w:bookmarkStart w:id="70" w:name="_Toc13243"/>
      <w:bookmarkStart w:id="71" w:name="_Toc17536"/>
      <w:bookmarkStart w:id="72" w:name="_Toc26183"/>
      <w:r>
        <w:rPr>
          <w:rFonts w:hint="eastAsia" w:ascii="宋体" w:hAnsi="宋体" w:eastAsia="宋体" w:cs="宋体"/>
          <w:b w:val="0"/>
          <w:bCs w:val="0"/>
          <w:color w:val="auto"/>
          <w:sz w:val="28"/>
          <w:szCs w:val="28"/>
        </w:rPr>
        <w:t>6.危险废物利用处置设备设施维护保养制度</w:t>
      </w:r>
      <w:bookmarkEnd w:id="69"/>
      <w:bookmarkEnd w:id="70"/>
      <w:bookmarkEnd w:id="71"/>
      <w:bookmarkEnd w:id="72"/>
    </w:p>
    <w:p w14:paraId="6F028C02">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6.1危险废物利用处置设备运行与维护坚持“实行专人负责，共同管理”的原则，精心养护,保证设备安全,负责人调离,立即配备新人。</w:t>
      </w:r>
    </w:p>
    <w:p w14:paraId="1E6CAD77">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6.2操作人员要做好以下工作:</w:t>
      </w:r>
    </w:p>
    <w:p w14:paraId="5B2DE41A">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6.3自觉爱护设备，严格遵守操作规程，不得违规操作</w:t>
      </w:r>
    </w:p>
    <w:p w14:paraId="59033584">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6.4管线、泵体、阀门、储罐做到不渗不漏</w:t>
      </w:r>
    </w:p>
    <w:p w14:paraId="5323749B">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6.5做好设备班前、班中、班后维护检查，按照要求经常性的加注润滑油，防止过度磨损。</w:t>
      </w:r>
    </w:p>
    <w:p w14:paraId="23186B76">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6.6设备要定期更换、强制保养、保持技术状况良好。</w:t>
      </w:r>
    </w:p>
    <w:p w14:paraId="19BCE7C9">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6.7建立设备保养卡片,做好设备的运行、维护、养护记录。</w:t>
      </w:r>
    </w:p>
    <w:p w14:paraId="70ECF2E9">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6.8保持危险废物利用处置设备设施清洁,场所窗明地净,环境卫生好。</w:t>
      </w:r>
    </w:p>
    <w:p w14:paraId="136DB9A9">
      <w:pPr>
        <w:pageBreakBefore w:val="0"/>
        <w:tabs>
          <w:tab w:val="left" w:pos="360"/>
        </w:tabs>
        <w:kinsoku/>
        <w:overflowPunct/>
        <w:topLinePunct w:val="0"/>
        <w:bidi w:val="0"/>
        <w:spacing w:line="520" w:lineRule="exact"/>
        <w:ind w:firstLine="560" w:firstLineChars="200"/>
        <w:outlineLvl w:val="1"/>
        <w:rPr>
          <w:rFonts w:hint="eastAsia" w:ascii="宋体" w:hAnsi="宋体" w:eastAsia="宋体" w:cs="宋体"/>
          <w:b w:val="0"/>
          <w:bCs w:val="0"/>
          <w:color w:val="auto"/>
          <w:sz w:val="28"/>
          <w:szCs w:val="28"/>
        </w:rPr>
      </w:pPr>
      <w:bookmarkStart w:id="73" w:name="_Toc19721"/>
      <w:bookmarkStart w:id="74" w:name="_Toc31480"/>
      <w:bookmarkStart w:id="75" w:name="_Toc12172"/>
      <w:bookmarkStart w:id="76" w:name="_Toc32341"/>
      <w:r>
        <w:rPr>
          <w:rFonts w:hint="eastAsia" w:ascii="宋体" w:hAnsi="宋体" w:eastAsia="宋体" w:cs="宋体"/>
          <w:b w:val="0"/>
          <w:bCs w:val="0"/>
          <w:color w:val="auto"/>
          <w:sz w:val="28"/>
          <w:szCs w:val="28"/>
        </w:rPr>
        <w:t>7.危险废物利用处置设备设施检查制度</w:t>
      </w:r>
      <w:bookmarkEnd w:id="73"/>
      <w:bookmarkEnd w:id="74"/>
      <w:bookmarkEnd w:id="75"/>
      <w:bookmarkEnd w:id="76"/>
    </w:p>
    <w:p w14:paraId="67F8B12A">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7.1设备维修人员,每周对生产设备进行检查一次 。</w:t>
      </w:r>
    </w:p>
    <w:p w14:paraId="33C3DE2E">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7.2每半年由使用部门会同维修人员，根据生产需要和设备实际运转状况，制定设备大修计划，设备大修前必须制定修理工时，停歇时间，材料消耗，清洗用油及维修费用。</w:t>
      </w:r>
    </w:p>
    <w:p w14:paraId="36DBCCB4">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7.3设备大修完工后，必须进行质量检查的验收。</w:t>
      </w:r>
    </w:p>
    <w:p w14:paraId="2D0A6AC0">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7.4每年年底由公司领导、设备管理人员、生产厂长、车间主任、维修人员负责，按照事先规定的项目内容进行检查打分,评定出是否完好,能否继续使用,提出责任人的处理意见和改进措施等。</w:t>
      </w:r>
    </w:p>
    <w:p w14:paraId="3C8D2990">
      <w:pPr>
        <w:pageBreakBefore w:val="0"/>
        <w:tabs>
          <w:tab w:val="left" w:pos="360"/>
        </w:tabs>
        <w:kinsoku/>
        <w:overflowPunct/>
        <w:topLinePunct w:val="0"/>
        <w:bidi w:val="0"/>
        <w:spacing w:line="520" w:lineRule="exact"/>
        <w:ind w:firstLine="560" w:firstLineChars="200"/>
        <w:outlineLvl w:val="1"/>
        <w:rPr>
          <w:rFonts w:hint="eastAsia" w:ascii="宋体" w:hAnsi="宋体" w:eastAsia="宋体" w:cs="宋体"/>
          <w:b w:val="0"/>
          <w:bCs w:val="0"/>
          <w:color w:val="auto"/>
          <w:sz w:val="28"/>
          <w:szCs w:val="28"/>
        </w:rPr>
      </w:pPr>
      <w:bookmarkStart w:id="77" w:name="_Toc11319"/>
      <w:bookmarkStart w:id="78" w:name="_Toc24267"/>
      <w:bookmarkStart w:id="79" w:name="_Toc11539"/>
      <w:bookmarkStart w:id="80" w:name="_Toc12817"/>
      <w:r>
        <w:rPr>
          <w:rFonts w:hint="eastAsia" w:ascii="宋体" w:hAnsi="宋体" w:eastAsia="宋体" w:cs="宋体"/>
          <w:b w:val="0"/>
          <w:bCs w:val="0"/>
          <w:color w:val="auto"/>
          <w:sz w:val="28"/>
          <w:szCs w:val="28"/>
        </w:rPr>
        <w:t>8.危险废物利用处置设备设施安全事故及设备安全事故报告和处理</w:t>
      </w:r>
      <w:bookmarkEnd w:id="77"/>
      <w:bookmarkEnd w:id="78"/>
      <w:bookmarkEnd w:id="79"/>
      <w:bookmarkEnd w:id="80"/>
    </w:p>
    <w:p w14:paraId="5A9916E2">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8.1设备由于不安全因素造成设备损坏和设备事故，根据设备损坏程度,设备事故分为:</w:t>
      </w:r>
    </w:p>
    <w:p w14:paraId="4032605E">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8.1.1一般设备安全事故:零部件损坏,经济损失在5000以下。</w:t>
      </w:r>
    </w:p>
    <w:p w14:paraId="57C1A88E">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8.1.2重大设备安全事故:设备受损严重,直接经济损失在500</w:t>
      </w:r>
      <w:r>
        <w:rPr>
          <w:rFonts w:hint="eastAsia" w:ascii="宋体" w:hAnsi="宋体" w:eastAsia="宋体" w:cs="宋体"/>
          <w:b w:val="0"/>
          <w:bCs w:val="0"/>
          <w:color w:val="auto"/>
          <w:sz w:val="28"/>
          <w:szCs w:val="28"/>
          <w:lang w:val="en-US" w:eastAsia="zh-CN"/>
        </w:rPr>
        <w:t>0</w:t>
      </w:r>
      <w:r>
        <w:rPr>
          <w:rFonts w:hint="eastAsia" w:ascii="宋体" w:hAnsi="宋体" w:eastAsia="宋体" w:cs="宋体"/>
          <w:b w:val="0"/>
          <w:bCs w:val="0"/>
          <w:color w:val="auto"/>
          <w:sz w:val="28"/>
          <w:szCs w:val="28"/>
        </w:rPr>
        <w:t>元至50000元。</w:t>
      </w:r>
    </w:p>
    <w:p w14:paraId="7996FBF8">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8.1.3特大设备安全事故:导致设备保费或直接经济损失在50000元以上。</w:t>
      </w:r>
    </w:p>
    <w:p w14:paraId="5C4EB367">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8.2设备安全事故报告和处理</w:t>
      </w:r>
    </w:p>
    <w:p w14:paraId="6B2E1C48">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8.2.1一般设备安全事故发生后,操作使用人员应立即向所在单位负责人报告,查清事故原因,查明事故责任。</w:t>
      </w:r>
    </w:p>
    <w:p w14:paraId="204521F9">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8.2.2重大、特大设备事故发生后，操作人员应立即采取保护现场并报告公司负责人及有关职能部门,公司立即组织有关人员对事故进行检查,分析事故原因,查清事故责任。</w:t>
      </w:r>
    </w:p>
    <w:p w14:paraId="53554E25">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8.2.3对各类设备安全事故,坚持“四不放过”的原则，认真调查及时报告，严肃处理。</w:t>
      </w:r>
    </w:p>
    <w:p w14:paraId="28D3380E">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8.2.4对玩忽职守，违章指挥，违反设备安全管理规定造成设备安全事故的领导，管理人员和直接责任者，根据情节轻重，责任大小，分别给予处分、经济处罚，构成犯罪的交由执法机关处理，追究其法律责任。</w:t>
      </w:r>
    </w:p>
    <w:p w14:paraId="75C3B530">
      <w:pPr>
        <w:pageBreakBefore w:val="0"/>
        <w:tabs>
          <w:tab w:val="left" w:pos="360"/>
        </w:tabs>
        <w:kinsoku/>
        <w:overflowPunct/>
        <w:topLinePunct w:val="0"/>
        <w:bidi w:val="0"/>
        <w:spacing w:line="520" w:lineRule="exact"/>
        <w:ind w:firstLine="560" w:firstLineChars="200"/>
        <w:outlineLvl w:val="1"/>
        <w:rPr>
          <w:rFonts w:hint="eastAsia" w:ascii="宋体" w:hAnsi="宋体" w:eastAsia="宋体" w:cs="宋体"/>
          <w:b w:val="0"/>
          <w:bCs w:val="0"/>
          <w:color w:val="auto"/>
          <w:sz w:val="28"/>
          <w:szCs w:val="28"/>
        </w:rPr>
      </w:pPr>
      <w:bookmarkStart w:id="81" w:name="_Toc3978"/>
      <w:bookmarkStart w:id="82" w:name="_Toc11080"/>
      <w:bookmarkStart w:id="83" w:name="_Toc1042"/>
      <w:bookmarkStart w:id="84" w:name="_Toc14954"/>
      <w:r>
        <w:rPr>
          <w:rFonts w:hint="eastAsia" w:ascii="宋体" w:hAnsi="宋体" w:eastAsia="宋体" w:cs="宋体"/>
          <w:b w:val="0"/>
          <w:bCs w:val="0"/>
          <w:color w:val="auto"/>
          <w:sz w:val="28"/>
          <w:szCs w:val="28"/>
        </w:rPr>
        <w:t>9.危险废物利用处置设备设施更新改造及报废的管理工作</w:t>
      </w:r>
      <w:bookmarkEnd w:id="81"/>
      <w:bookmarkEnd w:id="82"/>
      <w:bookmarkEnd w:id="83"/>
      <w:bookmarkEnd w:id="84"/>
    </w:p>
    <w:p w14:paraId="7CFAD545">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9.1设备报废的基本原则；</w:t>
      </w:r>
    </w:p>
    <w:p w14:paraId="406D22B9">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9.1.1国家或行业规定需要淘汰的设备。</w:t>
      </w:r>
    </w:p>
    <w:p w14:paraId="17ABCC2E">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9.1.2设备已过正常使用年限或经正常磨损后达不到要求。</w:t>
      </w:r>
    </w:p>
    <w:p w14:paraId="36AB1396">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9.1.3设备发生操作意外事故,造成无法修复或修复不合算。</w:t>
      </w:r>
    </w:p>
    <w:p w14:paraId="4239647A">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9.1.4设备使用时间不长,但因更合理更经济先进的设备或生产使用时需要更换的。</w:t>
      </w:r>
    </w:p>
    <w:p w14:paraId="79D2A7C9">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9.1.5从安全、精度、效率等方面,已落后于本行业平均水平，</w:t>
      </w:r>
    </w:p>
    <w:p w14:paraId="4BBAA1E7">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9.2 设备报废手续</w:t>
      </w:r>
    </w:p>
    <w:p w14:paraId="37A1A3CE">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9.2.1由设备使用部门提出报废申请,经技术部确认并签署意见。</w:t>
      </w:r>
    </w:p>
    <w:p w14:paraId="301A99D7">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9.2.2由使用部门负责人填写报废申请单上交生产技术部审核,经总理批准,移交财务部门结算手续</w:t>
      </w:r>
    </w:p>
    <w:p w14:paraId="2B101F70">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9.3 设备改造的基本要求</w:t>
      </w:r>
    </w:p>
    <w:p w14:paraId="2610D8DF">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9.3.1经过技术论证后,采取新技术、新材料、新设备、新工艺就可以提高设备的综合安全技术水平,经济上也是合算得。</w:t>
      </w:r>
    </w:p>
    <w:p w14:paraId="375700E5">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9.3.2设备改造要持谨慎负责的态度,切勿轻易蛮干,必须按照申请,论证、批准的基本程序运程。</w:t>
      </w:r>
    </w:p>
    <w:p w14:paraId="01AC9FF1">
      <w:pPr>
        <w:pageBreakBefore w:val="0"/>
        <w:tabs>
          <w:tab w:val="left" w:pos="360"/>
        </w:tabs>
        <w:kinsoku/>
        <w:overflowPunct/>
        <w:topLinePunct w:val="0"/>
        <w:bidi w:val="0"/>
        <w:spacing w:line="520" w:lineRule="exact"/>
        <w:ind w:firstLine="560" w:firstLineChars="200"/>
        <w:outlineLvl w:val="1"/>
        <w:rPr>
          <w:rFonts w:hint="eastAsia" w:ascii="宋体" w:hAnsi="宋体" w:eastAsia="宋体" w:cs="宋体"/>
          <w:b w:val="0"/>
          <w:bCs w:val="0"/>
          <w:color w:val="auto"/>
          <w:sz w:val="28"/>
          <w:szCs w:val="28"/>
        </w:rPr>
      </w:pPr>
      <w:bookmarkStart w:id="85" w:name="_Toc11678"/>
      <w:bookmarkStart w:id="86" w:name="_Toc3792"/>
      <w:bookmarkStart w:id="87" w:name="_Toc21826"/>
      <w:bookmarkStart w:id="88" w:name="_Toc2521"/>
      <w:r>
        <w:rPr>
          <w:rFonts w:hint="eastAsia" w:ascii="宋体" w:hAnsi="宋体" w:eastAsia="宋体" w:cs="宋体"/>
          <w:b w:val="0"/>
          <w:bCs w:val="0"/>
          <w:color w:val="auto"/>
          <w:sz w:val="28"/>
          <w:szCs w:val="28"/>
        </w:rPr>
        <w:t>10. 严格执行危险废物利用设备管理过程中的记录制度</w:t>
      </w:r>
      <w:bookmarkEnd w:id="85"/>
      <w:bookmarkEnd w:id="86"/>
      <w:bookmarkEnd w:id="87"/>
      <w:bookmarkEnd w:id="88"/>
    </w:p>
    <w:p w14:paraId="1C96D2A6">
      <w:pPr>
        <w:pageBreakBefore w:val="0"/>
        <w:tabs>
          <w:tab w:val="left" w:pos="36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建立设备技术管理档案,即在设备-生产全过程的状态,设备维护保养、维修、更新改造、报废处理等程序运行。由负责人和主管领导签名确认保存。</w:t>
      </w:r>
    </w:p>
    <w:p w14:paraId="1B91CFA6">
      <w:pPr>
        <w:pageBreakBefore w:val="0"/>
        <w:kinsoku/>
        <w:overflowPunct/>
        <w:topLinePunct w:val="0"/>
        <w:bidi w:val="0"/>
        <w:spacing w:line="520" w:lineRule="exact"/>
        <w:ind w:firstLine="560" w:firstLineChars="200"/>
        <w:outlineLvl w:val="1"/>
        <w:rPr>
          <w:rFonts w:hint="eastAsia" w:ascii="宋体" w:hAnsi="宋体" w:eastAsia="宋体" w:cs="宋体"/>
          <w:b w:val="0"/>
          <w:bCs w:val="0"/>
          <w:color w:val="auto"/>
          <w:sz w:val="28"/>
          <w:szCs w:val="28"/>
        </w:rPr>
      </w:pPr>
      <w:bookmarkStart w:id="89" w:name="_Toc19983"/>
      <w:bookmarkStart w:id="90" w:name="_Toc32218"/>
      <w:bookmarkStart w:id="91" w:name="_Toc23764"/>
      <w:bookmarkStart w:id="92" w:name="_Toc3747"/>
      <w:r>
        <w:rPr>
          <w:rFonts w:hint="eastAsia" w:ascii="宋体" w:hAnsi="宋体" w:eastAsia="宋体" w:cs="宋体"/>
          <w:b w:val="0"/>
          <w:bCs w:val="0"/>
          <w:color w:val="auto"/>
          <w:sz w:val="28"/>
          <w:szCs w:val="28"/>
        </w:rPr>
        <w:t>11．附则</w:t>
      </w:r>
      <w:bookmarkEnd w:id="89"/>
      <w:bookmarkEnd w:id="90"/>
      <w:bookmarkEnd w:id="91"/>
      <w:bookmarkEnd w:id="92"/>
    </w:p>
    <w:p w14:paraId="2BEFE9AA">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11.1本制度由</w:t>
      </w:r>
      <w:r>
        <w:rPr>
          <w:rFonts w:hint="eastAsia" w:ascii="宋体" w:hAnsi="宋体" w:eastAsia="宋体" w:cs="宋体"/>
          <w:b w:val="0"/>
          <w:bCs w:val="0"/>
          <w:color w:val="auto"/>
          <w:sz w:val="28"/>
          <w:szCs w:val="28"/>
          <w:lang w:val="en-US" w:eastAsia="zh-CN"/>
        </w:rPr>
        <w:t>宁夏京成天宝科技</w:t>
      </w:r>
      <w:r>
        <w:rPr>
          <w:rFonts w:hint="eastAsia" w:ascii="宋体" w:hAnsi="宋体" w:eastAsia="宋体" w:cs="宋体"/>
          <w:b w:val="0"/>
          <w:bCs w:val="0"/>
          <w:color w:val="auto"/>
          <w:sz w:val="28"/>
          <w:szCs w:val="28"/>
        </w:rPr>
        <w:t>有限公司危险废物污染防治小组负责解释。</w:t>
      </w:r>
    </w:p>
    <w:p w14:paraId="28EB2B4E">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11.2本制度自下发之日起执行。</w:t>
      </w:r>
      <w:bookmarkStart w:id="93" w:name="_生产设施设备报废管理制度"/>
      <w:bookmarkEnd w:id="93"/>
      <w:bookmarkStart w:id="94" w:name="_生产设备、设施验收管理制度"/>
      <w:bookmarkEnd w:id="94"/>
    </w:p>
    <w:p w14:paraId="39D2DB69">
      <w:pPr>
        <w:pageBreakBefore w:val="0"/>
        <w:kinsoku/>
        <w:overflowPunct/>
        <w:topLinePunct w:val="0"/>
        <w:bidi w:val="0"/>
        <w:spacing w:line="520" w:lineRule="exac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br w:type="page"/>
      </w:r>
    </w:p>
    <w:p w14:paraId="63F3C86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outlineLvl w:val="0"/>
        <w:rPr>
          <w:rFonts w:hint="eastAsia" w:ascii="宋体" w:hAnsi="宋体" w:eastAsia="宋体" w:cs="宋体"/>
          <w:b w:val="0"/>
          <w:bCs w:val="0"/>
          <w:color w:val="auto"/>
          <w:kern w:val="2"/>
          <w:sz w:val="28"/>
          <w:szCs w:val="28"/>
          <w:lang w:val="en-US" w:eastAsia="zh-CN" w:bidi="ar-SA"/>
        </w:rPr>
      </w:pPr>
      <w:bookmarkStart w:id="95" w:name="_Toc25936"/>
      <w:r>
        <w:rPr>
          <w:rFonts w:hint="eastAsia" w:ascii="宋体" w:hAnsi="宋体" w:eastAsia="宋体" w:cs="宋体"/>
          <w:b w:val="0"/>
          <w:bCs w:val="0"/>
          <w:color w:val="auto"/>
          <w:kern w:val="2"/>
          <w:sz w:val="28"/>
          <w:szCs w:val="28"/>
          <w:lang w:val="en-US" w:eastAsia="zh-CN" w:bidi="ar-SA"/>
        </w:rPr>
        <w:t>四、危险废物收集储存转移处置管理制度</w:t>
      </w:r>
      <w:bookmarkEnd w:id="95"/>
    </w:p>
    <w:p w14:paraId="344290A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560" w:firstLineChars="200"/>
        <w:textAlignment w:val="baseline"/>
        <w:outlineLvl w:val="1"/>
        <w:rPr>
          <w:rFonts w:hint="eastAsia" w:ascii="宋体" w:hAnsi="宋体" w:eastAsia="宋体" w:cs="宋体"/>
          <w:b w:val="0"/>
          <w:bCs w:val="0"/>
          <w:color w:val="auto"/>
          <w:kern w:val="2"/>
          <w:sz w:val="28"/>
          <w:szCs w:val="28"/>
          <w:lang w:val="en-US" w:eastAsia="zh-CN" w:bidi="ar-SA"/>
        </w:rPr>
      </w:pPr>
      <w:bookmarkStart w:id="96" w:name="_Toc30376"/>
      <w:bookmarkStart w:id="97" w:name="_Toc13942"/>
      <w:bookmarkStart w:id="98" w:name="_Toc10510"/>
      <w:bookmarkStart w:id="99" w:name="_Toc31853"/>
      <w:r>
        <w:rPr>
          <w:rFonts w:hint="eastAsia" w:ascii="宋体" w:hAnsi="宋体" w:eastAsia="宋体" w:cs="宋体"/>
          <w:b w:val="0"/>
          <w:bCs w:val="0"/>
          <w:color w:val="auto"/>
          <w:kern w:val="2"/>
          <w:sz w:val="28"/>
          <w:szCs w:val="28"/>
          <w:lang w:val="en-US" w:eastAsia="zh-CN" w:bidi="ar-SA"/>
        </w:rPr>
        <w:t>1.目的</w:t>
      </w:r>
      <w:bookmarkEnd w:id="96"/>
      <w:bookmarkEnd w:id="97"/>
      <w:bookmarkEnd w:id="98"/>
      <w:bookmarkEnd w:id="99"/>
      <w:r>
        <w:rPr>
          <w:rFonts w:hint="eastAsia" w:ascii="宋体" w:hAnsi="宋体" w:eastAsia="宋体" w:cs="宋体"/>
          <w:b w:val="0"/>
          <w:bCs w:val="0"/>
          <w:color w:val="auto"/>
          <w:kern w:val="2"/>
          <w:sz w:val="28"/>
          <w:szCs w:val="28"/>
          <w:lang w:val="en-US" w:eastAsia="zh-CN" w:bidi="ar-SA"/>
        </w:rPr>
        <w:t xml:space="preserve"> </w:t>
      </w:r>
    </w:p>
    <w:p w14:paraId="67DE44C7">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textAlignment w:val="baseline"/>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为了加强公司生产、经营活动过程中危险废物（以下简称危废）的管理，防止危险废物污染环境，保障人身健康，根据国家有关法规和总公司环保管理要求，结合公司实际，特制订本规定。</w:t>
      </w:r>
    </w:p>
    <w:p w14:paraId="14BA5443">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textAlignment w:val="baseline"/>
        <w:outlineLvl w:val="1"/>
        <w:rPr>
          <w:rFonts w:hint="eastAsia" w:ascii="宋体" w:hAnsi="宋体" w:eastAsia="宋体" w:cs="宋体"/>
          <w:b w:val="0"/>
          <w:bCs w:val="0"/>
          <w:color w:val="auto"/>
          <w:kern w:val="2"/>
          <w:sz w:val="28"/>
          <w:szCs w:val="28"/>
          <w:lang w:val="en-US" w:eastAsia="zh-CN" w:bidi="ar-SA"/>
        </w:rPr>
      </w:pPr>
      <w:bookmarkStart w:id="100" w:name="_Toc3427"/>
      <w:bookmarkStart w:id="101" w:name="_Toc3224"/>
      <w:bookmarkStart w:id="102" w:name="_Toc21087"/>
      <w:bookmarkStart w:id="103" w:name="_Toc22046"/>
      <w:r>
        <w:rPr>
          <w:rFonts w:hint="eastAsia" w:ascii="宋体" w:hAnsi="宋体" w:eastAsia="宋体" w:cs="宋体"/>
          <w:b w:val="0"/>
          <w:bCs w:val="0"/>
          <w:color w:val="auto"/>
          <w:kern w:val="2"/>
          <w:sz w:val="28"/>
          <w:szCs w:val="28"/>
          <w:lang w:val="en-US" w:eastAsia="zh-CN" w:bidi="ar-SA"/>
        </w:rPr>
        <w:t>2.适用范围</w:t>
      </w:r>
      <w:bookmarkEnd w:id="100"/>
      <w:bookmarkEnd w:id="101"/>
      <w:bookmarkEnd w:id="102"/>
      <w:bookmarkEnd w:id="103"/>
      <w:r>
        <w:rPr>
          <w:rFonts w:hint="eastAsia" w:ascii="宋体" w:hAnsi="宋体" w:eastAsia="宋体" w:cs="宋体"/>
          <w:b w:val="0"/>
          <w:bCs w:val="0"/>
          <w:color w:val="auto"/>
          <w:kern w:val="2"/>
          <w:sz w:val="28"/>
          <w:szCs w:val="28"/>
          <w:lang w:val="en-US" w:eastAsia="zh-CN" w:bidi="ar-SA"/>
        </w:rPr>
        <w:t xml:space="preserve"> </w:t>
      </w:r>
    </w:p>
    <w:p w14:paraId="6227219B">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textAlignment w:val="baseline"/>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本制度适用于公司范围内危险废物的收集、储存、转移和处置等活动。</w:t>
      </w:r>
    </w:p>
    <w:p w14:paraId="5F26060A">
      <w:pPr>
        <w:pageBreakBefore w:val="0"/>
        <w:kinsoku/>
        <w:overflowPunct/>
        <w:topLinePunct w:val="0"/>
        <w:bidi w:val="0"/>
        <w:spacing w:line="520" w:lineRule="exact"/>
        <w:ind w:firstLine="420" w:firstLineChars="150"/>
        <w:outlineLvl w:val="1"/>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 </w:t>
      </w:r>
      <w:bookmarkStart w:id="104" w:name="_Toc4296"/>
      <w:bookmarkStart w:id="105" w:name="_Toc32043"/>
      <w:bookmarkStart w:id="106" w:name="_Toc26119"/>
      <w:bookmarkStart w:id="107" w:name="_Toc189"/>
      <w:r>
        <w:rPr>
          <w:rFonts w:hint="eastAsia" w:ascii="宋体" w:hAnsi="宋体" w:eastAsia="宋体" w:cs="宋体"/>
          <w:b w:val="0"/>
          <w:bCs w:val="0"/>
          <w:color w:val="auto"/>
          <w:sz w:val="28"/>
          <w:szCs w:val="28"/>
        </w:rPr>
        <w:t>3.危废的范围</w:t>
      </w:r>
      <w:bookmarkEnd w:id="104"/>
      <w:bookmarkEnd w:id="105"/>
      <w:bookmarkEnd w:id="106"/>
      <w:bookmarkEnd w:id="107"/>
    </w:p>
    <w:p w14:paraId="0F6EF49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textAlignment w:val="baseline"/>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3.1经营危险废物：HW23 含锌废物（336-103-23、900-021-23)、HW48 有色金属采选和冶炼废物（321-002-48、321-004-48、321-007-48、321-008-48、321-009-48、321-010-48、321-011-48、321-012-48、321-014-48、321-027-48、321-028-48、321-029-48)等共计14个代码的废物。</w:t>
      </w:r>
    </w:p>
    <w:p w14:paraId="692C1BED">
      <w:pPr>
        <w:pageBreakBefore w:val="0"/>
        <w:kinsoku/>
        <w:overflowPunct/>
        <w:topLinePunct w:val="0"/>
        <w:bidi w:val="0"/>
        <w:spacing w:line="520" w:lineRule="exact"/>
        <w:ind w:firstLine="420" w:firstLineChars="15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3.2生产过程中产生的危险废物</w:t>
      </w:r>
    </w:p>
    <w:p w14:paraId="32486CEE">
      <w:pPr>
        <w:pageBreakBefore w:val="0"/>
        <w:kinsoku/>
        <w:overflowPunct/>
        <w:topLinePunct w:val="0"/>
        <w:bidi w:val="0"/>
        <w:spacing w:line="520" w:lineRule="exact"/>
        <w:ind w:firstLine="420" w:firstLineChars="150"/>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HW48</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321-010-48</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置换渣、</w:t>
      </w:r>
      <w:r>
        <w:rPr>
          <w:rFonts w:hint="eastAsia" w:ascii="宋体" w:hAnsi="宋体" w:eastAsia="宋体" w:cs="宋体"/>
          <w:b w:val="0"/>
          <w:bCs w:val="0"/>
          <w:color w:val="auto"/>
          <w:sz w:val="28"/>
          <w:szCs w:val="28"/>
        </w:rPr>
        <w:t>HW48</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321-010-48</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铅渣、</w:t>
      </w:r>
      <w:r>
        <w:rPr>
          <w:rFonts w:hint="eastAsia" w:ascii="宋体" w:hAnsi="宋体" w:eastAsia="宋体" w:cs="宋体"/>
          <w:b w:val="0"/>
          <w:bCs w:val="0"/>
          <w:color w:val="auto"/>
          <w:sz w:val="28"/>
          <w:szCs w:val="28"/>
        </w:rPr>
        <w:t>HW48</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321-010-48</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铁锰渣、</w:t>
      </w:r>
      <w:r>
        <w:rPr>
          <w:rFonts w:hint="eastAsia" w:ascii="宋体" w:hAnsi="宋体" w:eastAsia="宋体" w:cs="宋体"/>
          <w:b w:val="0"/>
          <w:bCs w:val="0"/>
          <w:color w:val="auto"/>
          <w:sz w:val="28"/>
          <w:szCs w:val="28"/>
        </w:rPr>
        <w:t>HW48</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321-010-48</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铋渣、</w:t>
      </w:r>
      <w:r>
        <w:rPr>
          <w:rFonts w:hint="eastAsia" w:ascii="宋体" w:hAnsi="宋体" w:eastAsia="宋体" w:cs="宋体"/>
          <w:b w:val="0"/>
          <w:bCs w:val="0"/>
          <w:color w:val="auto"/>
          <w:sz w:val="28"/>
          <w:szCs w:val="28"/>
        </w:rPr>
        <w:t>HW</w:t>
      </w:r>
      <w:r>
        <w:rPr>
          <w:rFonts w:hint="eastAsia" w:ascii="宋体" w:hAnsi="宋体" w:eastAsia="宋体" w:cs="宋体"/>
          <w:b w:val="0"/>
          <w:bCs w:val="0"/>
          <w:color w:val="auto"/>
          <w:sz w:val="28"/>
          <w:szCs w:val="28"/>
          <w:lang w:val="en-US" w:eastAsia="zh-CN"/>
        </w:rPr>
        <w:t>08</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900-249-08</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废矿物油、</w:t>
      </w:r>
      <w:r>
        <w:rPr>
          <w:rFonts w:hint="eastAsia" w:ascii="宋体" w:hAnsi="宋体" w:eastAsia="宋体" w:cs="宋体"/>
          <w:b w:val="0"/>
          <w:bCs w:val="0"/>
          <w:color w:val="auto"/>
          <w:sz w:val="28"/>
          <w:szCs w:val="28"/>
        </w:rPr>
        <w:t>HW</w:t>
      </w:r>
      <w:r>
        <w:rPr>
          <w:rFonts w:hint="eastAsia" w:ascii="宋体" w:hAnsi="宋体" w:eastAsia="宋体" w:cs="宋体"/>
          <w:b w:val="0"/>
          <w:bCs w:val="0"/>
          <w:color w:val="auto"/>
          <w:sz w:val="28"/>
          <w:szCs w:val="28"/>
          <w:lang w:val="en-US" w:eastAsia="zh-CN"/>
        </w:rPr>
        <w:t>24</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261-139-24</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砷化氢残渣、HW49（900-047-49）化验室废液</w:t>
      </w:r>
    </w:p>
    <w:p w14:paraId="6180603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textAlignment w:val="baseline"/>
        <w:outlineLvl w:val="1"/>
        <w:rPr>
          <w:rFonts w:hint="eastAsia" w:ascii="宋体" w:hAnsi="宋体" w:eastAsia="宋体" w:cs="宋体"/>
          <w:b w:val="0"/>
          <w:bCs w:val="0"/>
          <w:color w:val="auto"/>
          <w:kern w:val="2"/>
          <w:sz w:val="28"/>
          <w:szCs w:val="28"/>
          <w:lang w:val="en-US" w:eastAsia="zh-CN" w:bidi="ar-SA"/>
        </w:rPr>
      </w:pPr>
      <w:bookmarkStart w:id="108" w:name="_Toc23704"/>
      <w:bookmarkStart w:id="109" w:name="_Toc7057"/>
      <w:bookmarkStart w:id="110" w:name="_Toc493"/>
      <w:bookmarkStart w:id="111" w:name="_Toc19461"/>
      <w:r>
        <w:rPr>
          <w:rFonts w:hint="eastAsia" w:ascii="宋体" w:hAnsi="宋体" w:eastAsia="宋体" w:cs="宋体"/>
          <w:b w:val="0"/>
          <w:bCs w:val="0"/>
          <w:color w:val="auto"/>
          <w:kern w:val="2"/>
          <w:sz w:val="28"/>
          <w:szCs w:val="28"/>
          <w:lang w:val="en-US" w:eastAsia="zh-CN" w:bidi="ar-SA"/>
        </w:rPr>
        <w:t>4.危废管理职责</w:t>
      </w:r>
      <w:bookmarkEnd w:id="108"/>
      <w:bookmarkEnd w:id="109"/>
      <w:bookmarkEnd w:id="110"/>
      <w:bookmarkEnd w:id="111"/>
    </w:p>
    <w:p w14:paraId="7AB2785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textAlignment w:val="baseline"/>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3.1安全环保部负责危废管理情况的监督和考核。</w:t>
      </w:r>
    </w:p>
    <w:p w14:paraId="04414F3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textAlignment w:val="baseline"/>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3.2库房负责公司危废存储库房的管理，具体负责公司危废的入库接收、存放、标识、移交等日常管理，建立危废管理台账，并妥善保管。</w:t>
      </w:r>
    </w:p>
    <w:p w14:paraId="59681D2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textAlignment w:val="baseline"/>
        <w:outlineLvl w:val="1"/>
        <w:rPr>
          <w:rFonts w:hint="eastAsia" w:ascii="宋体" w:hAnsi="宋体" w:eastAsia="宋体" w:cs="宋体"/>
          <w:b w:val="0"/>
          <w:bCs w:val="0"/>
          <w:color w:val="auto"/>
          <w:kern w:val="2"/>
          <w:sz w:val="28"/>
          <w:szCs w:val="28"/>
          <w:lang w:val="en-US" w:eastAsia="zh-CN" w:bidi="ar-SA"/>
        </w:rPr>
      </w:pPr>
      <w:bookmarkStart w:id="112" w:name="_Toc20025"/>
      <w:bookmarkStart w:id="113" w:name="_Toc14621"/>
      <w:bookmarkStart w:id="114" w:name="_Toc4338"/>
      <w:bookmarkStart w:id="115" w:name="_Toc14349"/>
      <w:r>
        <w:rPr>
          <w:rFonts w:hint="eastAsia" w:ascii="宋体" w:hAnsi="宋体" w:eastAsia="宋体" w:cs="宋体"/>
          <w:b w:val="0"/>
          <w:bCs w:val="0"/>
          <w:color w:val="auto"/>
          <w:kern w:val="2"/>
          <w:sz w:val="28"/>
          <w:szCs w:val="28"/>
          <w:lang w:val="en-US" w:eastAsia="zh-CN" w:bidi="ar-SA"/>
        </w:rPr>
        <w:t>4.具体规定</w:t>
      </w:r>
      <w:bookmarkEnd w:id="112"/>
      <w:bookmarkEnd w:id="113"/>
      <w:bookmarkEnd w:id="114"/>
      <w:bookmarkEnd w:id="115"/>
    </w:p>
    <w:p w14:paraId="7C0605C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textAlignment w:val="baseline"/>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4.1生产部加强危废管理知识教育，利用合适的收集工具，分类收集产生的危废，及时上交公司危废存放库房，并做好《危废移交登记表》记录。</w:t>
      </w:r>
    </w:p>
    <w:p w14:paraId="01FDA84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textAlignment w:val="baseline"/>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4.2生产部在危废收集时禁止存在遗漏，禁止将危险废物混入非危险废物中收集、储存、转移、处置。</w:t>
      </w:r>
    </w:p>
    <w:p w14:paraId="2FD8A2E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textAlignment w:val="baseline"/>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4.3安全环保部监督危废的收集与交回工作，并将危险废物管理列入日常检查、月度检查考核。</w:t>
      </w:r>
    </w:p>
    <w:p w14:paraId="5DB1E20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textAlignment w:val="baseline"/>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4.4库房根据职能部门要求将危废进行移交处理，在移交处理时要填写《宁夏京成天宝科技有限公司危废出库移交登记表》，并保管好相关移交证明。</w:t>
      </w:r>
    </w:p>
    <w:p w14:paraId="38DBB01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textAlignment w:val="baseline"/>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4.5安全环保部要将危废管理列入日常检查、月度检查考核。</w:t>
      </w:r>
    </w:p>
    <w:p w14:paraId="661D578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textAlignment w:val="baseline"/>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kern w:val="2"/>
          <w:sz w:val="28"/>
          <w:szCs w:val="28"/>
          <w:lang w:val="en-US" w:eastAsia="zh-CN" w:bidi="ar-SA"/>
        </w:rPr>
        <w:t>4.6危险废物容器和包装物以及收集、储存、转移、处置危险废物的设施、场所，必须设置危险废物识别标志。危废存储库房内要标示责任人、种类、注意事项等。</w:t>
      </w:r>
    </w:p>
    <w:p w14:paraId="6344FC27">
      <w:pPr>
        <w:pageBreakBefore w:val="0"/>
        <w:kinsoku/>
        <w:overflowPunct/>
        <w:topLinePunct w:val="0"/>
        <w:bidi w:val="0"/>
        <w:spacing w:line="520" w:lineRule="exac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br w:type="page"/>
      </w:r>
    </w:p>
    <w:p w14:paraId="1E3BFC8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outlineLvl w:val="0"/>
        <w:rPr>
          <w:rFonts w:hint="eastAsia" w:ascii="宋体" w:hAnsi="宋体" w:eastAsia="宋体" w:cs="宋体"/>
          <w:b w:val="0"/>
          <w:bCs w:val="0"/>
          <w:color w:val="auto"/>
          <w:kern w:val="2"/>
          <w:sz w:val="28"/>
          <w:szCs w:val="28"/>
          <w:lang w:val="en-US" w:eastAsia="zh-CN" w:bidi="ar-SA"/>
        </w:rPr>
      </w:pPr>
      <w:bookmarkStart w:id="116" w:name="_Toc8074"/>
      <w:r>
        <w:rPr>
          <w:rFonts w:hint="eastAsia" w:ascii="宋体" w:hAnsi="宋体" w:eastAsia="宋体" w:cs="宋体"/>
          <w:b w:val="0"/>
          <w:bCs w:val="0"/>
          <w:color w:val="auto"/>
          <w:kern w:val="2"/>
          <w:sz w:val="28"/>
          <w:szCs w:val="28"/>
          <w:lang w:val="en-US" w:eastAsia="zh-CN" w:bidi="ar-SA"/>
        </w:rPr>
        <w:t>五、内部监督管理措施和制度</w:t>
      </w:r>
      <w:bookmarkEnd w:id="116"/>
    </w:p>
    <w:p w14:paraId="428A9618">
      <w:pPr>
        <w:keepNext w:val="0"/>
        <w:keepLines w:val="0"/>
        <w:pageBreakBefore w:val="0"/>
        <w:widowControl w:val="0"/>
        <w:kinsoku/>
        <w:wordWrap/>
        <w:overflowPunct/>
        <w:topLinePunct w:val="0"/>
        <w:autoSpaceDE/>
        <w:autoSpaceDN/>
        <w:bidi w:val="0"/>
        <w:adjustRightInd/>
        <w:snapToGrid/>
        <w:spacing w:line="520" w:lineRule="exact"/>
        <w:ind w:left="17" w:leftChars="7" w:firstLine="691" w:firstLineChars="247"/>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危废经营单位领导小组应制定检查方案(包括拟检查的问题类型及检查频率)，由安全环保部主导，定期对生产经营过程中针对以下情况进行排查：</w:t>
      </w:r>
    </w:p>
    <w:p w14:paraId="353E0621">
      <w:pPr>
        <w:keepNext w:val="0"/>
        <w:keepLines w:val="0"/>
        <w:pageBreakBefore w:val="0"/>
        <w:widowControl w:val="0"/>
        <w:kinsoku/>
        <w:wordWrap/>
        <w:overflowPunct/>
        <w:topLinePunct w:val="0"/>
        <w:autoSpaceDE/>
        <w:autoSpaceDN/>
        <w:bidi w:val="0"/>
        <w:adjustRightInd/>
        <w:snapToGrid/>
        <w:spacing w:line="520" w:lineRule="exact"/>
        <w:ind w:left="557" w:leftChars="232" w:firstLine="0" w:firstLineChars="0"/>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1.危险废物装卸区等易发生泄漏的区域是否存在泄漏</w:t>
      </w:r>
    </w:p>
    <w:p w14:paraId="724D4D4D">
      <w:pPr>
        <w:keepNext w:val="0"/>
        <w:keepLines w:val="0"/>
        <w:pageBreakBefore w:val="0"/>
        <w:widowControl w:val="0"/>
        <w:kinsoku/>
        <w:wordWrap/>
        <w:overflowPunct/>
        <w:topLinePunct w:val="0"/>
        <w:autoSpaceDE/>
        <w:autoSpaceDN/>
        <w:bidi w:val="0"/>
        <w:adjustRightInd/>
        <w:snapToGrid/>
        <w:spacing w:line="520" w:lineRule="exact"/>
        <w:ind w:left="557" w:leftChars="232" w:firstLine="0" w:firstLineChars="0"/>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2.危废利用设施及附属设备(如泵、阀门、传送设施，管道)</w:t>
      </w:r>
    </w:p>
    <w:p w14:paraId="55D0DCC0">
      <w:pPr>
        <w:keepNext w:val="0"/>
        <w:keepLines w:val="0"/>
        <w:pageBreakBefore w:val="0"/>
        <w:widowControl w:val="0"/>
        <w:kinsoku/>
        <w:wordWrap/>
        <w:overflowPunct/>
        <w:topLinePunct w:val="0"/>
        <w:autoSpaceDE/>
        <w:autoSpaceDN/>
        <w:bidi w:val="0"/>
        <w:adjustRightInd/>
        <w:snapToGrid/>
        <w:spacing w:line="520" w:lineRule="exact"/>
        <w:ind w:left="557" w:leftChars="232" w:firstLine="0" w:firstLineChars="0"/>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3.是否存在泄漏和无组织排放</w:t>
      </w:r>
    </w:p>
    <w:p w14:paraId="3071BE07">
      <w:pPr>
        <w:keepNext w:val="0"/>
        <w:keepLines w:val="0"/>
        <w:pageBreakBefore w:val="0"/>
        <w:widowControl w:val="0"/>
        <w:kinsoku/>
        <w:wordWrap/>
        <w:overflowPunct/>
        <w:topLinePunct w:val="0"/>
        <w:autoSpaceDE/>
        <w:autoSpaceDN/>
        <w:bidi w:val="0"/>
        <w:adjustRightInd/>
        <w:snapToGrid/>
        <w:spacing w:line="520" w:lineRule="exact"/>
        <w:ind w:left="557" w:leftChars="232" w:firstLine="0" w:firstLineChars="0"/>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4.防火通道是否畅通</w:t>
      </w:r>
    </w:p>
    <w:p w14:paraId="4A66CF2B">
      <w:pPr>
        <w:keepNext w:val="0"/>
        <w:keepLines w:val="0"/>
        <w:pageBreakBefore w:val="0"/>
        <w:widowControl w:val="0"/>
        <w:kinsoku/>
        <w:wordWrap/>
        <w:overflowPunct/>
        <w:topLinePunct w:val="0"/>
        <w:autoSpaceDE/>
        <w:autoSpaceDN/>
        <w:bidi w:val="0"/>
        <w:adjustRightInd/>
        <w:snapToGrid/>
        <w:spacing w:line="520" w:lineRule="exact"/>
        <w:ind w:left="557" w:leftChars="232" w:firstLine="0" w:firstLineChars="0"/>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5.污染防治设施是否正常运行</w:t>
      </w:r>
    </w:p>
    <w:p w14:paraId="7EA337A1">
      <w:pPr>
        <w:keepNext w:val="0"/>
        <w:keepLines w:val="0"/>
        <w:pageBreakBefore w:val="0"/>
        <w:widowControl w:val="0"/>
        <w:kinsoku/>
        <w:wordWrap/>
        <w:overflowPunct/>
        <w:topLinePunct w:val="0"/>
        <w:autoSpaceDE/>
        <w:autoSpaceDN/>
        <w:bidi w:val="0"/>
        <w:adjustRightInd/>
        <w:snapToGrid/>
        <w:spacing w:line="520" w:lineRule="exact"/>
        <w:ind w:left="557" w:leftChars="232" w:firstLine="0" w:firstLineChars="0"/>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6.危险废物收集过程、贮存场所是否存在分类不规范现象</w:t>
      </w:r>
    </w:p>
    <w:p w14:paraId="1681F25A">
      <w:pPr>
        <w:keepNext w:val="0"/>
        <w:keepLines w:val="0"/>
        <w:pageBreakBefore w:val="0"/>
        <w:widowControl w:val="0"/>
        <w:kinsoku/>
        <w:wordWrap/>
        <w:overflowPunct/>
        <w:topLinePunct w:val="0"/>
        <w:autoSpaceDE/>
        <w:autoSpaceDN/>
        <w:bidi w:val="0"/>
        <w:adjustRightInd/>
        <w:snapToGrid/>
        <w:spacing w:line="520" w:lineRule="exact"/>
        <w:ind w:left="557" w:leftChars="232" w:firstLine="0" w:firstLineChars="0"/>
        <w:jc w:val="left"/>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检查方案</w:t>
      </w:r>
    </w:p>
    <w:tbl>
      <w:tblPr>
        <w:tblStyle w:val="16"/>
        <w:tblpPr w:leftFromText="180" w:rightFromText="180" w:vertAnchor="text" w:horzAnchor="page" w:tblpX="1286" w:tblpY="183"/>
        <w:tblOverlap w:val="never"/>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5711"/>
        <w:gridCol w:w="1754"/>
      </w:tblGrid>
      <w:tr w14:paraId="080A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993" w:type="dxa"/>
            <w:noWrap w:val="0"/>
            <w:vAlign w:val="center"/>
          </w:tcPr>
          <w:p w14:paraId="3167A5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区域或设备</w:t>
            </w:r>
          </w:p>
        </w:tc>
        <w:tc>
          <w:tcPr>
            <w:tcW w:w="5711" w:type="dxa"/>
            <w:noWrap w:val="0"/>
            <w:vAlign w:val="center"/>
          </w:tcPr>
          <w:p w14:paraId="7F292C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检查要素及内容</w:t>
            </w:r>
          </w:p>
        </w:tc>
        <w:tc>
          <w:tcPr>
            <w:tcW w:w="1754" w:type="dxa"/>
            <w:noWrap w:val="0"/>
            <w:vAlign w:val="center"/>
          </w:tcPr>
          <w:p w14:paraId="352698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检查频率</w:t>
            </w:r>
          </w:p>
        </w:tc>
      </w:tr>
      <w:tr w14:paraId="0C1E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458" w:type="dxa"/>
            <w:gridSpan w:val="3"/>
            <w:noWrap w:val="0"/>
            <w:vAlign w:val="center"/>
          </w:tcPr>
          <w:p w14:paraId="26DCE8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1.安保设施</w:t>
            </w:r>
          </w:p>
        </w:tc>
      </w:tr>
      <w:tr w14:paraId="06B1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93" w:type="dxa"/>
            <w:noWrap w:val="0"/>
            <w:vAlign w:val="center"/>
          </w:tcPr>
          <w:p w14:paraId="348C7C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视频监控系统</w:t>
            </w:r>
          </w:p>
        </w:tc>
        <w:tc>
          <w:tcPr>
            <w:tcW w:w="5711" w:type="dxa"/>
            <w:noWrap w:val="0"/>
            <w:vAlign w:val="center"/>
          </w:tcPr>
          <w:p w14:paraId="672DCA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检查监控设备运行是否正常</w:t>
            </w:r>
          </w:p>
        </w:tc>
        <w:tc>
          <w:tcPr>
            <w:tcW w:w="1754" w:type="dxa"/>
            <w:noWrap w:val="0"/>
            <w:vAlign w:val="center"/>
          </w:tcPr>
          <w:p w14:paraId="303933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每周一次</w:t>
            </w:r>
          </w:p>
        </w:tc>
      </w:tr>
      <w:tr w14:paraId="1AA7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93" w:type="dxa"/>
            <w:noWrap w:val="0"/>
            <w:vAlign w:val="center"/>
          </w:tcPr>
          <w:p w14:paraId="466368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厂区围栏围墙</w:t>
            </w:r>
          </w:p>
        </w:tc>
        <w:tc>
          <w:tcPr>
            <w:tcW w:w="5711" w:type="dxa"/>
            <w:noWrap w:val="0"/>
            <w:vAlign w:val="center"/>
          </w:tcPr>
          <w:p w14:paraId="4576E9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检查是否有损坏或缺口</w:t>
            </w:r>
          </w:p>
        </w:tc>
        <w:tc>
          <w:tcPr>
            <w:tcW w:w="1754" w:type="dxa"/>
            <w:noWrap w:val="0"/>
            <w:vAlign w:val="center"/>
          </w:tcPr>
          <w:p w14:paraId="15B69C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每周一次</w:t>
            </w:r>
          </w:p>
        </w:tc>
      </w:tr>
      <w:tr w14:paraId="2D37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93" w:type="dxa"/>
            <w:noWrap w:val="0"/>
            <w:vAlign w:val="center"/>
          </w:tcPr>
          <w:p w14:paraId="08D916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警示标志</w:t>
            </w:r>
          </w:p>
        </w:tc>
        <w:tc>
          <w:tcPr>
            <w:tcW w:w="5711" w:type="dxa"/>
            <w:noWrap w:val="0"/>
            <w:vAlign w:val="center"/>
          </w:tcPr>
          <w:p w14:paraId="7E457A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检查是否存在或污损</w:t>
            </w:r>
          </w:p>
        </w:tc>
        <w:tc>
          <w:tcPr>
            <w:tcW w:w="1754" w:type="dxa"/>
            <w:noWrap w:val="0"/>
            <w:vAlign w:val="center"/>
          </w:tcPr>
          <w:p w14:paraId="0BBBCB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每周一次</w:t>
            </w:r>
          </w:p>
        </w:tc>
      </w:tr>
      <w:tr w14:paraId="03E4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993" w:type="dxa"/>
            <w:noWrap w:val="0"/>
            <w:vAlign w:val="center"/>
          </w:tcPr>
          <w:p w14:paraId="267F66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厂区道路</w:t>
            </w:r>
          </w:p>
        </w:tc>
        <w:tc>
          <w:tcPr>
            <w:tcW w:w="5711" w:type="dxa"/>
            <w:noWrap w:val="0"/>
            <w:vAlign w:val="center"/>
          </w:tcPr>
          <w:p w14:paraId="53271B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检查是否有坑、洞或损坏</w:t>
            </w:r>
          </w:p>
          <w:p w14:paraId="27DF21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检查是否有杂物堵塞交通</w:t>
            </w:r>
          </w:p>
        </w:tc>
        <w:tc>
          <w:tcPr>
            <w:tcW w:w="1754" w:type="dxa"/>
            <w:noWrap w:val="0"/>
            <w:vAlign w:val="center"/>
          </w:tcPr>
          <w:p w14:paraId="5B2100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每周一次</w:t>
            </w:r>
          </w:p>
        </w:tc>
      </w:tr>
      <w:tr w14:paraId="6B06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458" w:type="dxa"/>
            <w:gridSpan w:val="3"/>
            <w:noWrap w:val="0"/>
            <w:vAlign w:val="center"/>
          </w:tcPr>
          <w:p w14:paraId="3FE346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2.安全及应急设备</w:t>
            </w:r>
          </w:p>
        </w:tc>
      </w:tr>
      <w:tr w14:paraId="08AA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993" w:type="dxa"/>
            <w:noWrap w:val="0"/>
            <w:vAlign w:val="center"/>
          </w:tcPr>
          <w:p w14:paraId="6C4D8C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消防设施</w:t>
            </w:r>
          </w:p>
        </w:tc>
        <w:tc>
          <w:tcPr>
            <w:tcW w:w="5711" w:type="dxa"/>
            <w:noWrap w:val="0"/>
            <w:vAlign w:val="center"/>
          </w:tcPr>
          <w:p w14:paraId="485F63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检查灭火器数量是否充足、是否损坏、是否过期</w:t>
            </w:r>
          </w:p>
          <w:p w14:paraId="2E71FC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检查消防通道是否畅通</w:t>
            </w:r>
          </w:p>
          <w:p w14:paraId="528752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检查消防泵运行是否正常</w:t>
            </w:r>
          </w:p>
          <w:p w14:paraId="17D516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检查现场消防栓及消防设备是否正常</w:t>
            </w:r>
          </w:p>
        </w:tc>
        <w:tc>
          <w:tcPr>
            <w:tcW w:w="1754" w:type="dxa"/>
            <w:noWrap w:val="0"/>
            <w:vAlign w:val="center"/>
          </w:tcPr>
          <w:p w14:paraId="01B5F1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每周一次</w:t>
            </w:r>
          </w:p>
        </w:tc>
      </w:tr>
      <w:tr w14:paraId="5DC0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93" w:type="dxa"/>
            <w:noWrap w:val="0"/>
            <w:vAlign w:val="center"/>
          </w:tcPr>
          <w:p w14:paraId="2965C2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内、外部通讯</w:t>
            </w:r>
          </w:p>
        </w:tc>
        <w:tc>
          <w:tcPr>
            <w:tcW w:w="5711" w:type="dxa"/>
            <w:noWrap w:val="0"/>
            <w:vAlign w:val="center"/>
          </w:tcPr>
          <w:p w14:paraId="229616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检查通讯是否流畅</w:t>
            </w:r>
          </w:p>
        </w:tc>
        <w:tc>
          <w:tcPr>
            <w:tcW w:w="1754" w:type="dxa"/>
            <w:noWrap w:val="0"/>
            <w:vAlign w:val="center"/>
          </w:tcPr>
          <w:p w14:paraId="076B14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每周一次</w:t>
            </w:r>
          </w:p>
        </w:tc>
      </w:tr>
      <w:tr w14:paraId="7382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93" w:type="dxa"/>
            <w:noWrap w:val="0"/>
            <w:vAlign w:val="center"/>
          </w:tcPr>
          <w:p w14:paraId="77FFA7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应急洗眼器</w:t>
            </w:r>
          </w:p>
        </w:tc>
        <w:tc>
          <w:tcPr>
            <w:tcW w:w="5711" w:type="dxa"/>
            <w:noWrap w:val="0"/>
            <w:vAlign w:val="center"/>
          </w:tcPr>
          <w:p w14:paraId="77186C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检查设施是否存在、运行是否正常</w:t>
            </w:r>
          </w:p>
        </w:tc>
        <w:tc>
          <w:tcPr>
            <w:tcW w:w="1754" w:type="dxa"/>
            <w:noWrap w:val="0"/>
            <w:vAlign w:val="center"/>
          </w:tcPr>
          <w:p w14:paraId="46AC19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每周一次</w:t>
            </w:r>
          </w:p>
        </w:tc>
      </w:tr>
      <w:tr w14:paraId="7C22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993" w:type="dxa"/>
            <w:noWrap w:val="0"/>
            <w:vAlign w:val="center"/>
          </w:tcPr>
          <w:p w14:paraId="2E3925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劳保及</w:t>
            </w:r>
          </w:p>
          <w:p w14:paraId="4C257A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急救设施</w:t>
            </w:r>
          </w:p>
        </w:tc>
        <w:tc>
          <w:tcPr>
            <w:tcW w:w="5711" w:type="dxa"/>
            <w:noWrap w:val="0"/>
            <w:vAlign w:val="center"/>
          </w:tcPr>
          <w:p w14:paraId="215000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检查急救设备是否完善、是否合格、运行是否正常</w:t>
            </w:r>
          </w:p>
          <w:p w14:paraId="5CF26F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检查急救药品是否完备</w:t>
            </w:r>
          </w:p>
          <w:p w14:paraId="14E1DE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检查员工对急救设施使用情况</w:t>
            </w:r>
          </w:p>
          <w:p w14:paraId="1AC3DE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检查劳保用品是否齐全、合格</w:t>
            </w:r>
          </w:p>
        </w:tc>
        <w:tc>
          <w:tcPr>
            <w:tcW w:w="1754" w:type="dxa"/>
            <w:noWrap w:val="0"/>
            <w:vAlign w:val="center"/>
          </w:tcPr>
          <w:p w14:paraId="3C09C7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both"/>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每月一次</w:t>
            </w:r>
          </w:p>
        </w:tc>
      </w:tr>
      <w:tr w14:paraId="2DA1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58" w:type="dxa"/>
            <w:gridSpan w:val="3"/>
            <w:noWrap w:val="0"/>
            <w:vAlign w:val="center"/>
          </w:tcPr>
          <w:p w14:paraId="48DADF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3.危废贮存设施</w:t>
            </w:r>
          </w:p>
        </w:tc>
      </w:tr>
      <w:tr w14:paraId="0FAB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trPr>
        <w:tc>
          <w:tcPr>
            <w:tcW w:w="1993" w:type="dxa"/>
            <w:noWrap w:val="0"/>
            <w:vAlign w:val="center"/>
          </w:tcPr>
          <w:p w14:paraId="4B4B0C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暂存库</w:t>
            </w:r>
          </w:p>
        </w:tc>
        <w:tc>
          <w:tcPr>
            <w:tcW w:w="5711" w:type="dxa"/>
            <w:noWrap w:val="0"/>
            <w:vAlign w:val="center"/>
          </w:tcPr>
          <w:p w14:paraId="28F6ED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检查废物分类贮存是否规范</w:t>
            </w:r>
          </w:p>
          <w:p w14:paraId="5BB9FD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检查废物码放是否符合要求</w:t>
            </w:r>
          </w:p>
          <w:p w14:paraId="70C1AD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检查通风设施运行是否正常</w:t>
            </w:r>
          </w:p>
          <w:p w14:paraId="2D8621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检查标识、标签是否规范</w:t>
            </w:r>
          </w:p>
          <w:p w14:paraId="6AD62C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检查是否存在火灾隐患</w:t>
            </w:r>
          </w:p>
          <w:p w14:paraId="5A4C55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检查暂存库各种手续、记录是否符合要求</w:t>
            </w:r>
          </w:p>
          <w:p w14:paraId="517544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检查地面及排水沟防渗设施是否完好</w:t>
            </w:r>
          </w:p>
        </w:tc>
        <w:tc>
          <w:tcPr>
            <w:tcW w:w="1754" w:type="dxa"/>
            <w:noWrap w:val="0"/>
            <w:vAlign w:val="center"/>
          </w:tcPr>
          <w:p w14:paraId="118614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每周一次</w:t>
            </w:r>
          </w:p>
        </w:tc>
      </w:tr>
      <w:tr w14:paraId="0597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458" w:type="dxa"/>
            <w:gridSpan w:val="3"/>
            <w:noWrap w:val="0"/>
            <w:vAlign w:val="center"/>
          </w:tcPr>
          <w:p w14:paraId="47CE27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4.危废处理设施</w:t>
            </w:r>
          </w:p>
        </w:tc>
      </w:tr>
      <w:tr w14:paraId="180B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1993" w:type="dxa"/>
            <w:noWrap w:val="0"/>
            <w:vAlign w:val="center"/>
          </w:tcPr>
          <w:p w14:paraId="5309F1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p>
          <w:p w14:paraId="05BB9959">
            <w:pPr>
              <w:pStyle w:val="9"/>
              <w:keepNext w:val="0"/>
              <w:keepLines w:val="0"/>
              <w:pageBreakBefore w:val="0"/>
              <w:suppressLineNumbers w:val="0"/>
              <w:kinsoku/>
              <w:overflowPunct/>
              <w:topLinePunct w:val="0"/>
              <w:bidi w:val="0"/>
              <w:spacing w:before="0" w:beforeAutospacing="0" w:after="0" w:afterAutospacing="0" w:line="520" w:lineRule="exact"/>
              <w:ind w:left="0" w:right="0"/>
              <w:rPr>
                <w:rFonts w:hint="eastAsia" w:ascii="宋体" w:hAnsi="宋体" w:eastAsia="宋体" w:cs="宋体"/>
                <w:b w:val="0"/>
                <w:bCs w:val="0"/>
                <w:color w:val="auto"/>
                <w:sz w:val="22"/>
                <w:szCs w:val="22"/>
                <w:lang w:val="en-US" w:eastAsia="zh-CN"/>
              </w:rPr>
            </w:pPr>
          </w:p>
          <w:p w14:paraId="1B6D2DFA">
            <w:pPr>
              <w:pStyle w:val="9"/>
              <w:keepNext w:val="0"/>
              <w:keepLines w:val="0"/>
              <w:pageBreakBefore w:val="0"/>
              <w:suppressLineNumbers w:val="0"/>
              <w:kinsoku/>
              <w:overflowPunct/>
              <w:topLinePunct w:val="0"/>
              <w:bidi w:val="0"/>
              <w:spacing w:before="0" w:beforeAutospacing="0" w:after="0" w:afterAutospacing="0" w:line="520" w:lineRule="exact"/>
              <w:ind w:left="0" w:right="0"/>
              <w:rPr>
                <w:rFonts w:hint="eastAsia" w:ascii="宋体" w:hAnsi="宋体" w:eastAsia="宋体" w:cs="宋体"/>
                <w:b w:val="0"/>
                <w:bCs w:val="0"/>
                <w:color w:val="auto"/>
                <w:sz w:val="22"/>
                <w:szCs w:val="22"/>
                <w:lang w:val="en-US" w:eastAsia="zh-CN"/>
              </w:rPr>
            </w:pPr>
          </w:p>
          <w:p w14:paraId="046A3E26">
            <w:pPr>
              <w:pStyle w:val="9"/>
              <w:keepNext w:val="0"/>
              <w:keepLines w:val="0"/>
              <w:pageBreakBefore w:val="0"/>
              <w:suppressLineNumbers w:val="0"/>
              <w:kinsoku/>
              <w:overflowPunct/>
              <w:topLinePunct w:val="0"/>
              <w:bidi w:val="0"/>
              <w:spacing w:before="0" w:beforeAutospacing="0" w:after="0" w:afterAutospacing="0" w:line="520" w:lineRule="exact"/>
              <w:ind w:left="0" w:right="0"/>
              <w:rPr>
                <w:rFonts w:hint="eastAsia" w:ascii="宋体" w:hAnsi="宋体" w:eastAsia="宋体" w:cs="宋体"/>
                <w:b w:val="0"/>
                <w:bCs w:val="0"/>
                <w:color w:val="auto"/>
                <w:sz w:val="22"/>
                <w:szCs w:val="22"/>
                <w:lang w:val="en-US" w:eastAsia="zh-CN"/>
              </w:rPr>
            </w:pPr>
          </w:p>
          <w:p w14:paraId="7995F9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处置设施</w:t>
            </w:r>
          </w:p>
        </w:tc>
        <w:tc>
          <w:tcPr>
            <w:tcW w:w="5711" w:type="dxa"/>
            <w:noWrap w:val="0"/>
            <w:vAlign w:val="center"/>
          </w:tcPr>
          <w:p w14:paraId="0B2227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检查各储罐本体是否完好</w:t>
            </w:r>
          </w:p>
          <w:p w14:paraId="62E53C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检查各类泵、阀门、管道是否存在泄漏</w:t>
            </w:r>
          </w:p>
          <w:p w14:paraId="5FD21F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检查各类仪表是否正常</w:t>
            </w:r>
          </w:p>
          <w:p w14:paraId="6E8938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检查各类表单、记录是否齐全</w:t>
            </w:r>
          </w:p>
          <w:p w14:paraId="47F46E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检查各辅助设备运行是否正常</w:t>
            </w:r>
          </w:p>
          <w:p w14:paraId="6F9288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检查电气线路是否正常</w:t>
            </w:r>
          </w:p>
        </w:tc>
        <w:tc>
          <w:tcPr>
            <w:tcW w:w="1754" w:type="dxa"/>
            <w:noWrap w:val="0"/>
            <w:vAlign w:val="center"/>
          </w:tcPr>
          <w:p w14:paraId="646E55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每周一次</w:t>
            </w:r>
          </w:p>
        </w:tc>
      </w:tr>
      <w:tr w14:paraId="79B9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458" w:type="dxa"/>
            <w:gridSpan w:val="3"/>
            <w:noWrap w:val="0"/>
            <w:vAlign w:val="center"/>
          </w:tcPr>
          <w:p w14:paraId="453CF8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5.环保设施</w:t>
            </w:r>
          </w:p>
        </w:tc>
      </w:tr>
      <w:tr w14:paraId="227F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93" w:type="dxa"/>
            <w:noWrap w:val="0"/>
            <w:vAlign w:val="center"/>
          </w:tcPr>
          <w:p w14:paraId="36B304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烟气检测设施</w:t>
            </w:r>
          </w:p>
        </w:tc>
        <w:tc>
          <w:tcPr>
            <w:tcW w:w="5711" w:type="dxa"/>
            <w:noWrap w:val="0"/>
            <w:vAlign w:val="center"/>
          </w:tcPr>
          <w:p w14:paraId="5DBD89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检查检测设备运行是否正常、数据是否正常</w:t>
            </w:r>
          </w:p>
        </w:tc>
        <w:tc>
          <w:tcPr>
            <w:tcW w:w="1754" w:type="dxa"/>
            <w:noWrap w:val="0"/>
            <w:vAlign w:val="center"/>
          </w:tcPr>
          <w:p w14:paraId="53BED8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每周一次</w:t>
            </w:r>
          </w:p>
        </w:tc>
      </w:tr>
      <w:tr w14:paraId="6395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993" w:type="dxa"/>
            <w:noWrap w:val="0"/>
            <w:vAlign w:val="center"/>
          </w:tcPr>
          <w:p w14:paraId="43C40F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烟气处理设施</w:t>
            </w:r>
          </w:p>
        </w:tc>
        <w:tc>
          <w:tcPr>
            <w:tcW w:w="5711" w:type="dxa"/>
            <w:noWrap w:val="0"/>
            <w:vAlign w:val="center"/>
          </w:tcPr>
          <w:p w14:paraId="19D981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检查烟气处理系统设备运行是否正常</w:t>
            </w:r>
          </w:p>
          <w:p w14:paraId="3D0F04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检查药剂是否充足</w:t>
            </w:r>
          </w:p>
          <w:p w14:paraId="379871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检查各类泵、阀门、管道是否泄漏</w:t>
            </w:r>
          </w:p>
          <w:p w14:paraId="07F8B2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检查各类表单、记录是否正常</w:t>
            </w:r>
          </w:p>
        </w:tc>
        <w:tc>
          <w:tcPr>
            <w:tcW w:w="1754" w:type="dxa"/>
            <w:noWrap w:val="0"/>
            <w:vAlign w:val="center"/>
          </w:tcPr>
          <w:p w14:paraId="1EABB7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每周一次</w:t>
            </w:r>
          </w:p>
        </w:tc>
      </w:tr>
      <w:tr w14:paraId="1691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1993" w:type="dxa"/>
            <w:noWrap w:val="0"/>
            <w:vAlign w:val="center"/>
          </w:tcPr>
          <w:p w14:paraId="37D0B7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雨水收集设施</w:t>
            </w:r>
          </w:p>
        </w:tc>
        <w:tc>
          <w:tcPr>
            <w:tcW w:w="5711" w:type="dxa"/>
            <w:noWrap w:val="0"/>
            <w:vAlign w:val="center"/>
          </w:tcPr>
          <w:p w14:paraId="546DFC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检查雨水收集是否正常</w:t>
            </w:r>
          </w:p>
          <w:p w14:paraId="11F487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检查类泵、阀门、管道是否泄漏</w:t>
            </w:r>
          </w:p>
          <w:p w14:paraId="2EE822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检查各类表单、记录是否正常</w:t>
            </w:r>
          </w:p>
          <w:p w14:paraId="3626CE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查电气线路是否正常</w:t>
            </w:r>
          </w:p>
          <w:p w14:paraId="53653A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检查各类仪表工作是否正常</w:t>
            </w:r>
          </w:p>
          <w:p w14:paraId="63B295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检查地面、排水沟、水池是否完好</w:t>
            </w:r>
          </w:p>
        </w:tc>
        <w:tc>
          <w:tcPr>
            <w:tcW w:w="1754" w:type="dxa"/>
            <w:noWrap w:val="0"/>
            <w:vAlign w:val="center"/>
          </w:tcPr>
          <w:p w14:paraId="3F8A8B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每周一次</w:t>
            </w:r>
          </w:p>
        </w:tc>
      </w:tr>
      <w:tr w14:paraId="6AA9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458" w:type="dxa"/>
            <w:gridSpan w:val="3"/>
            <w:noWrap w:val="0"/>
            <w:vAlign w:val="center"/>
          </w:tcPr>
          <w:p w14:paraId="78D539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6.其他区域和设备</w:t>
            </w:r>
          </w:p>
        </w:tc>
      </w:tr>
      <w:tr w14:paraId="27B5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993" w:type="dxa"/>
            <w:noWrap w:val="0"/>
            <w:vAlign w:val="center"/>
          </w:tcPr>
          <w:p w14:paraId="6BD7DF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危废运输车辆</w:t>
            </w:r>
          </w:p>
        </w:tc>
        <w:tc>
          <w:tcPr>
            <w:tcW w:w="5711" w:type="dxa"/>
            <w:noWrap w:val="0"/>
            <w:vAlign w:val="center"/>
          </w:tcPr>
          <w:p w14:paraId="0B27DB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检查车辆资质是否完好、工作正常</w:t>
            </w:r>
          </w:p>
          <w:p w14:paraId="40E34B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检查车辆本体是否完好、工作正常</w:t>
            </w:r>
          </w:p>
          <w:p w14:paraId="2E8841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检查随车劳动用品是否齐全</w:t>
            </w:r>
          </w:p>
          <w:p w14:paraId="5F1E0C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检查车辆危险标识是否完好、齐全</w:t>
            </w:r>
          </w:p>
        </w:tc>
        <w:tc>
          <w:tcPr>
            <w:tcW w:w="1754" w:type="dxa"/>
            <w:noWrap w:val="0"/>
            <w:vAlign w:val="center"/>
          </w:tcPr>
          <w:p w14:paraId="6DB4C0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每天一次</w:t>
            </w:r>
          </w:p>
        </w:tc>
      </w:tr>
      <w:tr w14:paraId="2CCD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993" w:type="dxa"/>
            <w:noWrap w:val="0"/>
            <w:vAlign w:val="center"/>
          </w:tcPr>
          <w:p w14:paraId="236EE6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厂区转运设备</w:t>
            </w:r>
          </w:p>
        </w:tc>
        <w:tc>
          <w:tcPr>
            <w:tcW w:w="5711" w:type="dxa"/>
            <w:noWrap w:val="0"/>
            <w:vAlign w:val="center"/>
          </w:tcPr>
          <w:p w14:paraId="753A3F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检查运输车辆及设备运行是否正常</w:t>
            </w:r>
          </w:p>
        </w:tc>
        <w:tc>
          <w:tcPr>
            <w:tcW w:w="1754" w:type="dxa"/>
            <w:noWrap w:val="0"/>
            <w:vAlign w:val="center"/>
          </w:tcPr>
          <w:p w14:paraId="1DC601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每天一次</w:t>
            </w:r>
          </w:p>
        </w:tc>
      </w:tr>
      <w:tr w14:paraId="3695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993" w:type="dxa"/>
            <w:noWrap w:val="0"/>
            <w:vAlign w:val="center"/>
          </w:tcPr>
          <w:p w14:paraId="385536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地磅房</w:t>
            </w:r>
          </w:p>
        </w:tc>
        <w:tc>
          <w:tcPr>
            <w:tcW w:w="5711" w:type="dxa"/>
            <w:noWrap w:val="0"/>
            <w:vAlign w:val="center"/>
          </w:tcPr>
          <w:p w14:paraId="537D0A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检查地磅运行是否正常</w:t>
            </w:r>
          </w:p>
          <w:p w14:paraId="1D0DB1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检查各类表单、记录是否齐全</w:t>
            </w:r>
          </w:p>
        </w:tc>
        <w:tc>
          <w:tcPr>
            <w:tcW w:w="1754" w:type="dxa"/>
            <w:noWrap w:val="0"/>
            <w:vAlign w:val="center"/>
          </w:tcPr>
          <w:p w14:paraId="3E23CE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每周一次</w:t>
            </w:r>
          </w:p>
        </w:tc>
      </w:tr>
      <w:tr w14:paraId="7042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993" w:type="dxa"/>
            <w:noWrap w:val="0"/>
            <w:vAlign w:val="center"/>
          </w:tcPr>
          <w:p w14:paraId="710A75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装卸区</w:t>
            </w:r>
          </w:p>
        </w:tc>
        <w:tc>
          <w:tcPr>
            <w:tcW w:w="5711" w:type="dxa"/>
            <w:noWrap w:val="0"/>
            <w:vAlign w:val="center"/>
          </w:tcPr>
          <w:p w14:paraId="64D87E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检查地面卫生是否符合要求</w:t>
            </w:r>
          </w:p>
        </w:tc>
        <w:tc>
          <w:tcPr>
            <w:tcW w:w="1754" w:type="dxa"/>
            <w:noWrap w:val="0"/>
            <w:vAlign w:val="center"/>
          </w:tcPr>
          <w:p w14:paraId="325D05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每天一次</w:t>
            </w:r>
          </w:p>
        </w:tc>
      </w:tr>
      <w:tr w14:paraId="2B06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993" w:type="dxa"/>
            <w:vMerge w:val="restart"/>
            <w:noWrap w:val="0"/>
            <w:vAlign w:val="center"/>
          </w:tcPr>
          <w:p w14:paraId="7B71BF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化验室</w:t>
            </w:r>
          </w:p>
        </w:tc>
        <w:tc>
          <w:tcPr>
            <w:tcW w:w="5711" w:type="dxa"/>
            <w:noWrap w:val="0"/>
            <w:vAlign w:val="center"/>
          </w:tcPr>
          <w:p w14:paraId="1FFFC4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检查各类化验设备运行是否正常</w:t>
            </w:r>
          </w:p>
          <w:p w14:paraId="3BEA96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检查劳动保护用品是否齐全</w:t>
            </w:r>
          </w:p>
          <w:p w14:paraId="1678E4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检查样品留存是否符合要求</w:t>
            </w:r>
          </w:p>
        </w:tc>
        <w:tc>
          <w:tcPr>
            <w:tcW w:w="1754" w:type="dxa"/>
            <w:noWrap w:val="0"/>
            <w:vAlign w:val="center"/>
          </w:tcPr>
          <w:p w14:paraId="5E50B8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每天一次</w:t>
            </w:r>
          </w:p>
        </w:tc>
      </w:tr>
      <w:tr w14:paraId="29FD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1993" w:type="dxa"/>
            <w:vMerge w:val="continue"/>
            <w:noWrap w:val="0"/>
            <w:vAlign w:val="center"/>
          </w:tcPr>
          <w:p w14:paraId="486C3D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p>
        </w:tc>
        <w:tc>
          <w:tcPr>
            <w:tcW w:w="5711" w:type="dxa"/>
            <w:noWrap w:val="0"/>
            <w:vAlign w:val="center"/>
          </w:tcPr>
          <w:p w14:paraId="505445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检查各类表单、记录是否齐全</w:t>
            </w:r>
          </w:p>
          <w:p w14:paraId="37FDC0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检查电气线路是否正常</w:t>
            </w:r>
          </w:p>
          <w:p w14:paraId="60BA65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检查上下水管路是否正常</w:t>
            </w:r>
          </w:p>
          <w:p w14:paraId="0BA630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检查通风设备运行是否正常</w:t>
            </w:r>
          </w:p>
          <w:p w14:paraId="41D7F8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检查库房药品存放是否符合要求</w:t>
            </w:r>
          </w:p>
        </w:tc>
        <w:tc>
          <w:tcPr>
            <w:tcW w:w="1754" w:type="dxa"/>
            <w:noWrap w:val="0"/>
            <w:vAlign w:val="center"/>
          </w:tcPr>
          <w:p w14:paraId="3C7AF7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每周一次</w:t>
            </w:r>
          </w:p>
        </w:tc>
      </w:tr>
    </w:tbl>
    <w:p w14:paraId="62B9888A">
      <w:pPr>
        <w:pageBreakBefore w:val="0"/>
        <w:kinsoku/>
        <w:overflowPunct/>
        <w:topLinePunct w:val="0"/>
        <w:bidi w:val="0"/>
        <w:spacing w:line="520" w:lineRule="exac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br w:type="page"/>
      </w:r>
    </w:p>
    <w:p w14:paraId="0E3DF3D7">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outlineLvl w:val="0"/>
        <w:rPr>
          <w:rFonts w:hint="eastAsia" w:ascii="宋体" w:hAnsi="宋体" w:eastAsia="宋体" w:cs="宋体"/>
          <w:b w:val="0"/>
          <w:bCs w:val="0"/>
          <w:color w:val="auto"/>
          <w:kern w:val="2"/>
          <w:sz w:val="28"/>
          <w:szCs w:val="28"/>
          <w:lang w:val="en-US" w:eastAsia="zh-CN" w:bidi="ar-SA"/>
        </w:rPr>
      </w:pPr>
      <w:bookmarkStart w:id="117" w:name="_Toc1643"/>
      <w:r>
        <w:rPr>
          <w:rFonts w:hint="eastAsia" w:ascii="宋体" w:hAnsi="宋体" w:eastAsia="宋体" w:cs="宋体"/>
          <w:b w:val="0"/>
          <w:bCs w:val="0"/>
          <w:color w:val="auto"/>
          <w:kern w:val="2"/>
          <w:sz w:val="28"/>
          <w:szCs w:val="28"/>
          <w:lang w:val="en-US" w:eastAsia="zh-CN" w:bidi="ar-SA"/>
        </w:rPr>
        <w:t>六、环境监测管理制度</w:t>
      </w:r>
      <w:bookmarkEnd w:id="117"/>
    </w:p>
    <w:p w14:paraId="78307E0C">
      <w:pPr>
        <w:keepNext w:val="0"/>
        <w:keepLines w:val="0"/>
        <w:pageBreakBefore w:val="0"/>
        <w:widowControl w:val="0"/>
        <w:kinsoku/>
        <w:wordWrap/>
        <w:overflowPunct/>
        <w:topLinePunct w:val="0"/>
        <w:autoSpaceDE/>
        <w:autoSpaceDN/>
        <w:bidi w:val="0"/>
        <w:adjustRightInd/>
        <w:snapToGrid/>
        <w:spacing w:line="520" w:lineRule="exact"/>
        <w:ind w:left="17" w:leftChars="7" w:firstLine="691" w:firstLineChars="247"/>
        <w:jc w:val="left"/>
        <w:textAlignment w:val="auto"/>
        <w:outlineLvl w:val="1"/>
        <w:rPr>
          <w:rFonts w:hint="eastAsia" w:ascii="宋体" w:hAnsi="宋体" w:eastAsia="宋体" w:cs="宋体"/>
          <w:b w:val="0"/>
          <w:bCs w:val="0"/>
          <w:color w:val="auto"/>
          <w:kern w:val="2"/>
          <w:sz w:val="28"/>
          <w:szCs w:val="28"/>
          <w:lang w:val="en-US" w:eastAsia="zh-CN" w:bidi="ar-SA"/>
        </w:rPr>
      </w:pPr>
      <w:bookmarkStart w:id="118" w:name="_Toc16716"/>
      <w:bookmarkStart w:id="119" w:name="_Toc32739"/>
      <w:bookmarkStart w:id="120" w:name="_Toc1542"/>
      <w:bookmarkStart w:id="121" w:name="_Toc6401"/>
      <w:r>
        <w:rPr>
          <w:rFonts w:hint="eastAsia" w:ascii="宋体" w:hAnsi="宋体" w:eastAsia="宋体" w:cs="宋体"/>
          <w:b w:val="0"/>
          <w:bCs w:val="0"/>
          <w:color w:val="auto"/>
          <w:kern w:val="2"/>
          <w:sz w:val="28"/>
          <w:szCs w:val="28"/>
          <w:lang w:val="en-US" w:eastAsia="zh-CN" w:bidi="ar-SA"/>
        </w:rPr>
        <w:t>1.目的</w:t>
      </w:r>
      <w:bookmarkEnd w:id="118"/>
      <w:bookmarkEnd w:id="119"/>
      <w:bookmarkEnd w:id="120"/>
      <w:bookmarkEnd w:id="121"/>
    </w:p>
    <w:p w14:paraId="20E989EE">
      <w:pPr>
        <w:keepNext w:val="0"/>
        <w:keepLines w:val="0"/>
        <w:pageBreakBefore w:val="0"/>
        <w:widowControl w:val="0"/>
        <w:kinsoku/>
        <w:wordWrap/>
        <w:overflowPunct/>
        <w:topLinePunct w:val="0"/>
        <w:autoSpaceDE/>
        <w:autoSpaceDN/>
        <w:bidi w:val="0"/>
        <w:adjustRightInd/>
        <w:snapToGrid/>
        <w:spacing w:line="520" w:lineRule="exact"/>
        <w:ind w:left="17" w:leftChars="7" w:firstLine="691" w:firstLineChars="247"/>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为了加强公司环境监测管理工作，落实企业的环保主题责任，贯彻国家环境保护方针政策，特制定本制度。</w:t>
      </w:r>
    </w:p>
    <w:p w14:paraId="7C37F7CF">
      <w:pPr>
        <w:keepNext w:val="0"/>
        <w:keepLines w:val="0"/>
        <w:pageBreakBefore w:val="0"/>
        <w:widowControl w:val="0"/>
        <w:kinsoku/>
        <w:wordWrap/>
        <w:overflowPunct/>
        <w:topLinePunct w:val="0"/>
        <w:autoSpaceDE/>
        <w:autoSpaceDN/>
        <w:bidi w:val="0"/>
        <w:adjustRightInd/>
        <w:snapToGrid/>
        <w:spacing w:line="520" w:lineRule="exact"/>
        <w:ind w:left="17" w:leftChars="7" w:firstLine="691" w:firstLineChars="247"/>
        <w:jc w:val="left"/>
        <w:textAlignment w:val="auto"/>
        <w:outlineLvl w:val="1"/>
        <w:rPr>
          <w:rFonts w:hint="eastAsia" w:ascii="宋体" w:hAnsi="宋体" w:eastAsia="宋体" w:cs="宋体"/>
          <w:b w:val="0"/>
          <w:bCs w:val="0"/>
          <w:color w:val="auto"/>
          <w:kern w:val="2"/>
          <w:sz w:val="28"/>
          <w:szCs w:val="28"/>
          <w:lang w:val="en-US" w:eastAsia="zh-CN" w:bidi="ar-SA"/>
        </w:rPr>
      </w:pPr>
      <w:bookmarkStart w:id="122" w:name="_Toc7679"/>
      <w:bookmarkStart w:id="123" w:name="_Toc1847"/>
      <w:bookmarkStart w:id="124" w:name="_Toc25910"/>
      <w:bookmarkStart w:id="125" w:name="_Toc17538"/>
      <w:r>
        <w:rPr>
          <w:rFonts w:hint="eastAsia" w:ascii="宋体" w:hAnsi="宋体" w:eastAsia="宋体" w:cs="宋体"/>
          <w:b w:val="0"/>
          <w:bCs w:val="0"/>
          <w:color w:val="auto"/>
          <w:kern w:val="2"/>
          <w:sz w:val="28"/>
          <w:szCs w:val="28"/>
          <w:lang w:val="en-US" w:eastAsia="zh-CN" w:bidi="ar-SA"/>
        </w:rPr>
        <w:t>2.适用范围</w:t>
      </w:r>
      <w:bookmarkEnd w:id="122"/>
      <w:bookmarkEnd w:id="123"/>
      <w:bookmarkEnd w:id="124"/>
      <w:bookmarkEnd w:id="125"/>
    </w:p>
    <w:p w14:paraId="082D3A9E">
      <w:pPr>
        <w:keepNext w:val="0"/>
        <w:keepLines w:val="0"/>
        <w:pageBreakBefore w:val="0"/>
        <w:widowControl w:val="0"/>
        <w:kinsoku/>
        <w:wordWrap/>
        <w:overflowPunct/>
        <w:topLinePunct w:val="0"/>
        <w:autoSpaceDE/>
        <w:autoSpaceDN/>
        <w:bidi w:val="0"/>
        <w:adjustRightInd/>
        <w:snapToGrid/>
        <w:spacing w:line="520" w:lineRule="exact"/>
        <w:ind w:left="17" w:leftChars="7" w:firstLine="691" w:firstLineChars="247"/>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本制度适用于公司内环境状况、各种污染源的监测管理。</w:t>
      </w:r>
    </w:p>
    <w:p w14:paraId="69884E58">
      <w:pPr>
        <w:keepNext w:val="0"/>
        <w:keepLines w:val="0"/>
        <w:pageBreakBefore w:val="0"/>
        <w:widowControl w:val="0"/>
        <w:kinsoku/>
        <w:wordWrap/>
        <w:overflowPunct/>
        <w:topLinePunct w:val="0"/>
        <w:autoSpaceDE/>
        <w:autoSpaceDN/>
        <w:bidi w:val="0"/>
        <w:adjustRightInd/>
        <w:snapToGrid/>
        <w:spacing w:line="520" w:lineRule="exact"/>
        <w:ind w:left="17" w:leftChars="7" w:firstLine="691" w:firstLineChars="247"/>
        <w:jc w:val="left"/>
        <w:textAlignment w:val="auto"/>
        <w:outlineLvl w:val="1"/>
        <w:rPr>
          <w:rFonts w:hint="eastAsia" w:ascii="宋体" w:hAnsi="宋体" w:eastAsia="宋体" w:cs="宋体"/>
          <w:b w:val="0"/>
          <w:bCs w:val="0"/>
          <w:color w:val="auto"/>
          <w:kern w:val="2"/>
          <w:sz w:val="28"/>
          <w:szCs w:val="28"/>
          <w:lang w:val="en-US" w:eastAsia="zh-CN" w:bidi="ar-SA"/>
        </w:rPr>
      </w:pPr>
      <w:bookmarkStart w:id="126" w:name="_Toc5842"/>
      <w:bookmarkStart w:id="127" w:name="_Toc20082"/>
      <w:bookmarkStart w:id="128" w:name="_Toc11619"/>
      <w:bookmarkStart w:id="129" w:name="_Toc7682"/>
      <w:r>
        <w:rPr>
          <w:rFonts w:hint="eastAsia" w:ascii="宋体" w:hAnsi="宋体" w:eastAsia="宋体" w:cs="宋体"/>
          <w:b w:val="0"/>
          <w:bCs w:val="0"/>
          <w:color w:val="auto"/>
          <w:kern w:val="2"/>
          <w:sz w:val="28"/>
          <w:szCs w:val="28"/>
          <w:lang w:val="en-US" w:eastAsia="zh-CN" w:bidi="ar-SA"/>
        </w:rPr>
        <w:t>3.职责与分工</w:t>
      </w:r>
      <w:bookmarkEnd w:id="126"/>
      <w:bookmarkEnd w:id="127"/>
      <w:bookmarkEnd w:id="128"/>
      <w:bookmarkEnd w:id="129"/>
    </w:p>
    <w:p w14:paraId="36E01B45">
      <w:pPr>
        <w:keepNext w:val="0"/>
        <w:keepLines w:val="0"/>
        <w:pageBreakBefore w:val="0"/>
        <w:widowControl w:val="0"/>
        <w:kinsoku/>
        <w:wordWrap/>
        <w:overflowPunct/>
        <w:topLinePunct w:val="0"/>
        <w:autoSpaceDE/>
        <w:autoSpaceDN/>
        <w:bidi w:val="0"/>
        <w:adjustRightInd/>
        <w:snapToGrid/>
        <w:spacing w:line="520" w:lineRule="exact"/>
        <w:ind w:left="17" w:leftChars="7" w:firstLine="691" w:firstLineChars="247"/>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3.1安全环保部是公司环境监测工作的监管部门，负责监督管理各车间环境监测工作的开展，负责监督各部门对本制度的执行。</w:t>
      </w:r>
    </w:p>
    <w:p w14:paraId="76547E48">
      <w:pPr>
        <w:keepNext w:val="0"/>
        <w:keepLines w:val="0"/>
        <w:pageBreakBefore w:val="0"/>
        <w:widowControl w:val="0"/>
        <w:kinsoku/>
        <w:wordWrap/>
        <w:overflowPunct/>
        <w:topLinePunct w:val="0"/>
        <w:autoSpaceDE/>
        <w:autoSpaceDN/>
        <w:bidi w:val="0"/>
        <w:adjustRightInd/>
        <w:snapToGrid/>
        <w:spacing w:line="520" w:lineRule="exact"/>
        <w:ind w:left="17" w:leftChars="7" w:firstLine="691" w:firstLineChars="247"/>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3.2车间是环境监测工作的具体执行部门，具体执行本制度中规定，接受安全安全环保部的监督管理</w:t>
      </w:r>
    </w:p>
    <w:p w14:paraId="69966555">
      <w:pPr>
        <w:keepNext w:val="0"/>
        <w:keepLines w:val="0"/>
        <w:pageBreakBefore w:val="0"/>
        <w:widowControl w:val="0"/>
        <w:kinsoku/>
        <w:wordWrap/>
        <w:overflowPunct/>
        <w:topLinePunct w:val="0"/>
        <w:autoSpaceDE/>
        <w:autoSpaceDN/>
        <w:bidi w:val="0"/>
        <w:adjustRightInd/>
        <w:snapToGrid/>
        <w:spacing w:line="520" w:lineRule="exact"/>
        <w:ind w:left="17" w:leftChars="7" w:firstLine="691" w:firstLineChars="247"/>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3.3化验室是环保数据的检验测量单位，为环境监测管理提供技术支持。</w:t>
      </w:r>
    </w:p>
    <w:p w14:paraId="5C138057">
      <w:pPr>
        <w:keepNext w:val="0"/>
        <w:keepLines w:val="0"/>
        <w:pageBreakBefore w:val="0"/>
        <w:widowControl w:val="0"/>
        <w:kinsoku/>
        <w:wordWrap/>
        <w:overflowPunct/>
        <w:topLinePunct w:val="0"/>
        <w:autoSpaceDE/>
        <w:autoSpaceDN/>
        <w:bidi w:val="0"/>
        <w:adjustRightInd/>
        <w:snapToGrid/>
        <w:spacing w:line="520" w:lineRule="exact"/>
        <w:ind w:left="17" w:leftChars="7" w:firstLine="691" w:firstLineChars="247"/>
        <w:jc w:val="left"/>
        <w:textAlignment w:val="auto"/>
        <w:outlineLvl w:val="1"/>
        <w:rPr>
          <w:rFonts w:hint="eastAsia" w:ascii="宋体" w:hAnsi="宋体" w:eastAsia="宋体" w:cs="宋体"/>
          <w:b w:val="0"/>
          <w:bCs w:val="0"/>
          <w:color w:val="auto"/>
          <w:kern w:val="2"/>
          <w:sz w:val="28"/>
          <w:szCs w:val="28"/>
          <w:lang w:val="en-US" w:eastAsia="zh-CN" w:bidi="ar-SA"/>
        </w:rPr>
      </w:pPr>
      <w:bookmarkStart w:id="130" w:name="_Toc29031"/>
      <w:bookmarkStart w:id="131" w:name="_Toc32381"/>
      <w:bookmarkStart w:id="132" w:name="_Toc12544"/>
      <w:bookmarkStart w:id="133" w:name="_Toc18859"/>
      <w:r>
        <w:rPr>
          <w:rFonts w:hint="eastAsia" w:ascii="宋体" w:hAnsi="宋体" w:eastAsia="宋体" w:cs="宋体"/>
          <w:b w:val="0"/>
          <w:bCs w:val="0"/>
          <w:color w:val="auto"/>
          <w:kern w:val="2"/>
          <w:sz w:val="28"/>
          <w:szCs w:val="28"/>
          <w:lang w:val="en-US" w:eastAsia="zh-CN" w:bidi="ar-SA"/>
        </w:rPr>
        <w:t>4.内容与要求</w:t>
      </w:r>
      <w:bookmarkEnd w:id="130"/>
      <w:bookmarkEnd w:id="131"/>
      <w:bookmarkEnd w:id="132"/>
      <w:bookmarkEnd w:id="133"/>
    </w:p>
    <w:p w14:paraId="3798C701">
      <w:pPr>
        <w:keepNext w:val="0"/>
        <w:keepLines w:val="0"/>
        <w:pageBreakBefore w:val="0"/>
        <w:widowControl w:val="0"/>
        <w:kinsoku/>
        <w:wordWrap/>
        <w:overflowPunct/>
        <w:topLinePunct w:val="0"/>
        <w:autoSpaceDE/>
        <w:autoSpaceDN/>
        <w:bidi w:val="0"/>
        <w:adjustRightInd/>
        <w:snapToGrid/>
        <w:spacing w:line="520" w:lineRule="exact"/>
        <w:ind w:left="17" w:leftChars="7" w:firstLine="691" w:firstLineChars="247"/>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4.1安全环保部要做好对制液车间日常环境监测管理的监督检查工作。</w:t>
      </w:r>
    </w:p>
    <w:p w14:paraId="037604F3">
      <w:pPr>
        <w:keepNext w:val="0"/>
        <w:keepLines w:val="0"/>
        <w:pageBreakBefore w:val="0"/>
        <w:widowControl w:val="0"/>
        <w:kinsoku/>
        <w:wordWrap/>
        <w:overflowPunct/>
        <w:topLinePunct w:val="0"/>
        <w:autoSpaceDE/>
        <w:autoSpaceDN/>
        <w:bidi w:val="0"/>
        <w:adjustRightInd/>
        <w:snapToGrid/>
        <w:spacing w:line="520" w:lineRule="exact"/>
        <w:ind w:left="17" w:leftChars="7" w:firstLine="691" w:firstLineChars="247"/>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4.2定期组织召开环境监测分析会，掌握主要污染物质的排放规律和环境质量的发展趋势，按规定编制报表和报告。</w:t>
      </w:r>
    </w:p>
    <w:p w14:paraId="667ACE66">
      <w:pPr>
        <w:keepNext w:val="0"/>
        <w:keepLines w:val="0"/>
        <w:pageBreakBefore w:val="0"/>
        <w:widowControl w:val="0"/>
        <w:kinsoku/>
        <w:wordWrap/>
        <w:overflowPunct/>
        <w:topLinePunct w:val="0"/>
        <w:autoSpaceDE/>
        <w:autoSpaceDN/>
        <w:bidi w:val="0"/>
        <w:adjustRightInd/>
        <w:snapToGrid/>
        <w:spacing w:line="520" w:lineRule="exact"/>
        <w:ind w:left="17" w:leftChars="7" w:firstLine="691" w:firstLineChars="247"/>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4.3科学检测，严格执行标准、遵守检测程序，保证检测质量，做到数据准确、有效。</w:t>
      </w:r>
    </w:p>
    <w:p w14:paraId="55B3F5B0">
      <w:pPr>
        <w:keepNext w:val="0"/>
        <w:keepLines w:val="0"/>
        <w:pageBreakBefore w:val="0"/>
        <w:widowControl w:val="0"/>
        <w:kinsoku/>
        <w:wordWrap/>
        <w:overflowPunct/>
        <w:topLinePunct w:val="0"/>
        <w:autoSpaceDE/>
        <w:autoSpaceDN/>
        <w:bidi w:val="0"/>
        <w:adjustRightInd/>
        <w:snapToGrid/>
        <w:spacing w:line="520" w:lineRule="exact"/>
        <w:ind w:left="17" w:leftChars="7" w:firstLine="691" w:firstLineChars="247"/>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4.4车间要做好安全防护工作，各种安全设施和消防器材应定期检查，妥善管理。</w:t>
      </w:r>
    </w:p>
    <w:p w14:paraId="64905741">
      <w:pPr>
        <w:keepNext w:val="0"/>
        <w:keepLines w:val="0"/>
        <w:pageBreakBefore w:val="0"/>
        <w:widowControl w:val="0"/>
        <w:kinsoku/>
        <w:wordWrap/>
        <w:overflowPunct/>
        <w:topLinePunct w:val="0"/>
        <w:autoSpaceDE/>
        <w:autoSpaceDN/>
        <w:bidi w:val="0"/>
        <w:adjustRightInd/>
        <w:snapToGrid/>
        <w:spacing w:line="520" w:lineRule="exact"/>
        <w:ind w:left="17" w:leftChars="7" w:firstLine="691" w:firstLineChars="247"/>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4.5各环保设备设施操作人员、环境监测人员必须严格执行公司环境管理相关制度，钻研业务，提高检验监测技术水平，为进一步治理污染物提供技术支持。</w:t>
      </w:r>
    </w:p>
    <w:p w14:paraId="637A7E7B">
      <w:pPr>
        <w:keepNext w:val="0"/>
        <w:keepLines w:val="0"/>
        <w:pageBreakBefore w:val="0"/>
        <w:widowControl w:val="0"/>
        <w:kinsoku/>
        <w:wordWrap/>
        <w:overflowPunct/>
        <w:topLinePunct w:val="0"/>
        <w:autoSpaceDE/>
        <w:autoSpaceDN/>
        <w:bidi w:val="0"/>
        <w:adjustRightInd/>
        <w:snapToGrid/>
        <w:spacing w:line="520" w:lineRule="exact"/>
        <w:ind w:left="17" w:leftChars="7" w:firstLine="691" w:firstLineChars="247"/>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4.6接受有资质的专门机构对公司进行环境检验、检测，并应积极配合其工作，主动提供相关资料和情况，并为采样、取证、检验等现场工作提供必要的条件。</w:t>
      </w:r>
    </w:p>
    <w:p w14:paraId="0F1BDE42">
      <w:pPr>
        <w:keepNext w:val="0"/>
        <w:keepLines w:val="0"/>
        <w:pageBreakBefore w:val="0"/>
        <w:widowControl w:val="0"/>
        <w:kinsoku/>
        <w:wordWrap/>
        <w:overflowPunct/>
        <w:topLinePunct w:val="0"/>
        <w:autoSpaceDE/>
        <w:autoSpaceDN/>
        <w:bidi w:val="0"/>
        <w:adjustRightInd/>
        <w:snapToGrid/>
        <w:spacing w:line="520" w:lineRule="exact"/>
        <w:ind w:left="17" w:leftChars="7" w:firstLine="691" w:firstLineChars="247"/>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4.7各监测设各所在车间办公室、生产部负责监测数据的填报、建档，并接受公司安全安全环保部的质控、考核及培训工作安排。</w:t>
      </w:r>
    </w:p>
    <w:p w14:paraId="36A3584D">
      <w:pPr>
        <w:keepNext w:val="0"/>
        <w:keepLines w:val="0"/>
        <w:pageBreakBefore w:val="0"/>
        <w:widowControl w:val="0"/>
        <w:kinsoku/>
        <w:wordWrap/>
        <w:overflowPunct/>
        <w:topLinePunct w:val="0"/>
        <w:autoSpaceDE/>
        <w:autoSpaceDN/>
        <w:bidi w:val="0"/>
        <w:adjustRightInd/>
        <w:snapToGrid/>
        <w:spacing w:line="520" w:lineRule="exact"/>
        <w:ind w:left="17" w:leftChars="7" w:firstLine="691" w:firstLineChars="247"/>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4.8环保设备设施使用单位制液车间要做好环保设备设施的日常检查工作，并做好相应检查记录</w:t>
      </w:r>
    </w:p>
    <w:p w14:paraId="55D0777D">
      <w:pPr>
        <w:keepNext w:val="0"/>
        <w:keepLines w:val="0"/>
        <w:pageBreakBefore w:val="0"/>
        <w:widowControl w:val="0"/>
        <w:kinsoku/>
        <w:wordWrap/>
        <w:overflowPunct/>
        <w:topLinePunct w:val="0"/>
        <w:autoSpaceDE/>
        <w:autoSpaceDN/>
        <w:bidi w:val="0"/>
        <w:adjustRightInd/>
        <w:snapToGrid/>
        <w:spacing w:line="520" w:lineRule="exact"/>
        <w:ind w:left="17" w:leftChars="7" w:firstLine="691" w:firstLineChars="247"/>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4.9设备的检修、维护以及环境监测技改项目的施工等工作有可能影响环境监测的，监测设备所在车间要及时通知安全安全环保部。</w:t>
      </w:r>
    </w:p>
    <w:p w14:paraId="27DE7D0C">
      <w:pPr>
        <w:keepNext w:val="0"/>
        <w:keepLines w:val="0"/>
        <w:pageBreakBefore w:val="0"/>
        <w:widowControl w:val="0"/>
        <w:kinsoku/>
        <w:wordWrap/>
        <w:overflowPunct/>
        <w:topLinePunct w:val="0"/>
        <w:autoSpaceDE/>
        <w:autoSpaceDN/>
        <w:bidi w:val="0"/>
        <w:adjustRightInd/>
        <w:snapToGrid/>
        <w:spacing w:line="520" w:lineRule="exact"/>
        <w:ind w:left="17" w:leftChars="7" w:firstLine="691" w:firstLineChars="247"/>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4.10所有生产、生活产生的废弃物不得在岗位上存放，当天产生的垃圾要及时清走。</w:t>
      </w:r>
    </w:p>
    <w:p w14:paraId="4A6890A8">
      <w:pPr>
        <w:keepNext w:val="0"/>
        <w:keepLines w:val="0"/>
        <w:pageBreakBefore w:val="0"/>
        <w:widowControl w:val="0"/>
        <w:kinsoku/>
        <w:wordWrap/>
        <w:overflowPunct/>
        <w:topLinePunct w:val="0"/>
        <w:autoSpaceDE/>
        <w:autoSpaceDN/>
        <w:bidi w:val="0"/>
        <w:adjustRightInd/>
        <w:snapToGrid/>
        <w:spacing w:line="520" w:lineRule="exact"/>
        <w:ind w:left="17" w:leftChars="7" w:firstLine="691" w:firstLineChars="247"/>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4.11垃圾箱所属车间做好对垃圾、分类处理的管理，定期对垃圾箱进行集中处理，以免出现外溢现象。</w:t>
      </w:r>
    </w:p>
    <w:p w14:paraId="61EBDFCC">
      <w:pPr>
        <w:keepNext w:val="0"/>
        <w:keepLines w:val="0"/>
        <w:pageBreakBefore w:val="0"/>
        <w:widowControl w:val="0"/>
        <w:kinsoku/>
        <w:wordWrap/>
        <w:overflowPunct/>
        <w:topLinePunct w:val="0"/>
        <w:autoSpaceDE/>
        <w:autoSpaceDN/>
        <w:bidi w:val="0"/>
        <w:adjustRightInd/>
        <w:snapToGrid/>
        <w:spacing w:line="520" w:lineRule="exact"/>
        <w:ind w:left="17" w:leftChars="7" w:firstLine="691" w:firstLineChars="247"/>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4.12对于发生环境监测事故，由安全环保部组织事故有关车间、生产部等部门召开分析会，参照《安全生产事故报告和调查处理制度》处理。</w:t>
      </w:r>
    </w:p>
    <w:p w14:paraId="61BA767F">
      <w:pPr>
        <w:keepNext w:val="0"/>
        <w:keepLines w:val="0"/>
        <w:pageBreakBefore w:val="0"/>
        <w:widowControl w:val="0"/>
        <w:kinsoku/>
        <w:wordWrap/>
        <w:overflowPunct/>
        <w:topLinePunct w:val="0"/>
        <w:autoSpaceDE/>
        <w:autoSpaceDN/>
        <w:bidi w:val="0"/>
        <w:adjustRightInd/>
        <w:snapToGrid/>
        <w:spacing w:line="520" w:lineRule="exact"/>
        <w:ind w:left="17" w:leftChars="7" w:firstLine="691" w:firstLineChars="247"/>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4.13各相关单位要公司遵守保密规定，妥善保管好检测资料。采样计划、检验报告、原始记录和数据未经公司安全环保部许可，一律不准以任何形式向无关人员泄露扩散。</w:t>
      </w:r>
    </w:p>
    <w:p w14:paraId="0CAF63AC">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17" w:leftChars="7" w:firstLine="691" w:firstLineChars="247"/>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违反上述规定将按照公司相关规定进行处罚。</w:t>
      </w:r>
    </w:p>
    <w:p w14:paraId="3D3B4BA2">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17" w:leftChars="7" w:firstLine="691" w:firstLineChars="247"/>
        <w:jc w:val="left"/>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本制度自发布之日起施行。</w:t>
      </w:r>
    </w:p>
    <w:p w14:paraId="16684DE0">
      <w:pPr>
        <w:pageBreakBefore w:val="0"/>
        <w:kinsoku/>
        <w:overflowPunct/>
        <w:topLinePunct w:val="0"/>
        <w:bidi w:val="0"/>
        <w:spacing w:line="520" w:lineRule="exac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br w:type="page"/>
      </w:r>
    </w:p>
    <w:p w14:paraId="418C741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outlineLvl w:val="0"/>
        <w:rPr>
          <w:rFonts w:hint="eastAsia" w:ascii="宋体" w:hAnsi="宋体" w:eastAsia="宋体" w:cs="宋体"/>
          <w:b w:val="0"/>
          <w:bCs w:val="0"/>
          <w:color w:val="auto"/>
          <w:kern w:val="2"/>
          <w:sz w:val="28"/>
          <w:szCs w:val="28"/>
          <w:lang w:val="en-US" w:eastAsia="zh-CN" w:bidi="ar-SA"/>
        </w:rPr>
      </w:pPr>
      <w:bookmarkStart w:id="134" w:name="_Toc10777"/>
      <w:r>
        <w:rPr>
          <w:rFonts w:hint="eastAsia" w:ascii="宋体" w:hAnsi="宋体" w:eastAsia="宋体" w:cs="宋体"/>
          <w:b w:val="0"/>
          <w:bCs w:val="0"/>
          <w:color w:val="auto"/>
          <w:kern w:val="2"/>
          <w:sz w:val="28"/>
          <w:szCs w:val="28"/>
          <w:lang w:val="en-US" w:eastAsia="zh-CN" w:bidi="ar-SA"/>
        </w:rPr>
        <w:t>七、危险废物人员培训制度</w:t>
      </w:r>
      <w:bookmarkEnd w:id="134"/>
    </w:p>
    <w:p w14:paraId="3326F54E">
      <w:pPr>
        <w:pageBreakBefore w:val="0"/>
        <w:numPr>
          <w:ilvl w:val="0"/>
          <w:numId w:val="3"/>
        </w:numPr>
        <w:kinsoku/>
        <w:overflowPunct/>
        <w:topLinePunct w:val="0"/>
        <w:bidi w:val="0"/>
        <w:spacing w:line="520" w:lineRule="exact"/>
        <w:ind w:left="560" w:hanging="560" w:hangingChars="200"/>
        <w:jc w:val="left"/>
        <w:outlineLvl w:val="1"/>
        <w:rPr>
          <w:rFonts w:hint="eastAsia" w:ascii="宋体" w:hAnsi="宋体" w:eastAsia="宋体" w:cs="宋体"/>
          <w:b w:val="0"/>
          <w:bCs w:val="0"/>
          <w:color w:val="auto"/>
          <w:sz w:val="28"/>
          <w:szCs w:val="28"/>
        </w:rPr>
      </w:pPr>
      <w:bookmarkStart w:id="135" w:name="_Toc27245"/>
      <w:bookmarkStart w:id="136" w:name="_Toc17717"/>
      <w:bookmarkStart w:id="137" w:name="_Toc14064"/>
      <w:bookmarkStart w:id="138" w:name="_Toc17338"/>
      <w:r>
        <w:rPr>
          <w:rFonts w:hint="eastAsia" w:ascii="宋体" w:hAnsi="宋体" w:eastAsia="宋体" w:cs="宋体"/>
          <w:b w:val="0"/>
          <w:bCs w:val="0"/>
          <w:color w:val="auto"/>
          <w:sz w:val="28"/>
          <w:szCs w:val="28"/>
        </w:rPr>
        <w:t>培</w:t>
      </w:r>
      <w:r>
        <w:rPr>
          <w:rFonts w:hint="eastAsia" w:ascii="宋体" w:hAnsi="宋体" w:eastAsia="宋体" w:cs="宋体"/>
          <w:b w:val="0"/>
          <w:bCs w:val="0"/>
          <w:color w:val="auto"/>
          <w:sz w:val="28"/>
          <w:szCs w:val="28"/>
          <w:lang w:eastAsia="zh-CN"/>
        </w:rPr>
        <w:t>训</w:t>
      </w:r>
      <w:r>
        <w:rPr>
          <w:rFonts w:hint="eastAsia" w:ascii="宋体" w:hAnsi="宋体" w:eastAsia="宋体" w:cs="宋体"/>
          <w:b w:val="0"/>
          <w:bCs w:val="0"/>
          <w:color w:val="auto"/>
          <w:sz w:val="28"/>
          <w:szCs w:val="28"/>
        </w:rPr>
        <w:t>内容</w:t>
      </w:r>
      <w:bookmarkEnd w:id="135"/>
      <w:bookmarkEnd w:id="136"/>
      <w:bookmarkEnd w:id="137"/>
      <w:bookmarkEnd w:id="138"/>
      <w:r>
        <w:rPr>
          <w:rFonts w:hint="eastAsia" w:ascii="宋体" w:hAnsi="宋体" w:eastAsia="宋体" w:cs="宋体"/>
          <w:b w:val="0"/>
          <w:bCs w:val="0"/>
          <w:color w:val="auto"/>
          <w:sz w:val="28"/>
          <w:szCs w:val="28"/>
        </w:rPr>
        <w:t xml:space="preserve"> </w:t>
      </w:r>
    </w:p>
    <w:p w14:paraId="5B2E525A">
      <w:pPr>
        <w:pageBreakBefore w:val="0"/>
        <w:numPr>
          <w:ilvl w:val="0"/>
          <w:numId w:val="0"/>
        </w:numPr>
        <w:kinsoku/>
        <w:overflowPunct/>
        <w:topLinePunct w:val="0"/>
        <w:bidi w:val="0"/>
        <w:spacing w:line="520" w:lineRule="exact"/>
        <w:ind w:leftChars="-200" w:firstLine="1120" w:firstLineChars="40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1.1</w:t>
      </w:r>
      <w:r>
        <w:rPr>
          <w:rFonts w:hint="eastAsia" w:ascii="宋体" w:hAnsi="宋体" w:eastAsia="宋体" w:cs="宋体"/>
          <w:b w:val="0"/>
          <w:bCs w:val="0"/>
          <w:color w:val="auto"/>
          <w:sz w:val="28"/>
          <w:szCs w:val="28"/>
        </w:rPr>
        <w:t>危险废物管理法律、法规与标准</w:t>
      </w:r>
      <w:r>
        <w:rPr>
          <w:rFonts w:hint="eastAsia" w:ascii="宋体" w:hAnsi="宋体" w:eastAsia="宋体" w:cs="宋体"/>
          <w:b w:val="0"/>
          <w:bCs w:val="0"/>
          <w:color w:val="auto"/>
          <w:sz w:val="28"/>
          <w:szCs w:val="28"/>
          <w:lang w:eastAsia="zh-CN"/>
        </w:rPr>
        <w:t>；</w:t>
      </w:r>
    </w:p>
    <w:p w14:paraId="14C4C486">
      <w:pPr>
        <w:pageBreakBefore w:val="0"/>
        <w:numPr>
          <w:ilvl w:val="0"/>
          <w:numId w:val="0"/>
        </w:numPr>
        <w:kinsoku/>
        <w:overflowPunct/>
        <w:topLinePunct w:val="0"/>
        <w:bidi w:val="0"/>
        <w:spacing w:line="520" w:lineRule="exact"/>
        <w:ind w:leftChars="-200" w:firstLine="1120" w:firstLineChars="40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1.2</w:t>
      </w:r>
      <w:r>
        <w:rPr>
          <w:rFonts w:hint="eastAsia" w:ascii="宋体" w:hAnsi="宋体" w:eastAsia="宋体" w:cs="宋体"/>
          <w:b w:val="0"/>
          <w:bCs w:val="0"/>
          <w:color w:val="auto"/>
          <w:sz w:val="28"/>
          <w:szCs w:val="28"/>
        </w:rPr>
        <w:t>危险废物基本知识</w:t>
      </w:r>
      <w:r>
        <w:rPr>
          <w:rFonts w:hint="eastAsia" w:ascii="宋体" w:hAnsi="宋体" w:eastAsia="宋体" w:cs="宋体"/>
          <w:b w:val="0"/>
          <w:bCs w:val="0"/>
          <w:color w:val="auto"/>
          <w:sz w:val="28"/>
          <w:szCs w:val="28"/>
          <w:lang w:eastAsia="zh-CN"/>
        </w:rPr>
        <w:t>；</w:t>
      </w:r>
    </w:p>
    <w:p w14:paraId="52F00FB8">
      <w:pPr>
        <w:pageBreakBefore w:val="0"/>
        <w:numPr>
          <w:ilvl w:val="0"/>
          <w:numId w:val="0"/>
        </w:numPr>
        <w:kinsoku/>
        <w:overflowPunct/>
        <w:topLinePunct w:val="0"/>
        <w:bidi w:val="0"/>
        <w:spacing w:line="520" w:lineRule="exact"/>
        <w:ind w:leftChars="-200" w:firstLine="1120" w:firstLineChars="40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1.3</w:t>
      </w:r>
      <w:r>
        <w:rPr>
          <w:rFonts w:hint="eastAsia" w:ascii="宋体" w:hAnsi="宋体" w:eastAsia="宋体" w:cs="宋体"/>
          <w:b w:val="0"/>
          <w:bCs w:val="0"/>
          <w:color w:val="auto"/>
          <w:sz w:val="28"/>
          <w:szCs w:val="28"/>
        </w:rPr>
        <w:t>危险废物管理制度和操作规程</w:t>
      </w:r>
      <w:r>
        <w:rPr>
          <w:rFonts w:hint="eastAsia" w:ascii="宋体" w:hAnsi="宋体" w:eastAsia="宋体" w:cs="宋体"/>
          <w:b w:val="0"/>
          <w:bCs w:val="0"/>
          <w:color w:val="auto"/>
          <w:sz w:val="28"/>
          <w:szCs w:val="28"/>
          <w:lang w:eastAsia="zh-CN"/>
        </w:rPr>
        <w:t>；</w:t>
      </w:r>
    </w:p>
    <w:p w14:paraId="2302653A">
      <w:pPr>
        <w:pageBreakBefore w:val="0"/>
        <w:numPr>
          <w:ilvl w:val="0"/>
          <w:numId w:val="0"/>
        </w:numPr>
        <w:kinsoku/>
        <w:overflowPunct/>
        <w:topLinePunct w:val="0"/>
        <w:bidi w:val="0"/>
        <w:spacing w:line="520" w:lineRule="exact"/>
        <w:ind w:leftChars="-200" w:firstLine="1120" w:firstLineChars="40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1.4</w:t>
      </w:r>
      <w:r>
        <w:rPr>
          <w:rFonts w:hint="eastAsia" w:ascii="宋体" w:hAnsi="宋体" w:eastAsia="宋体" w:cs="宋体"/>
          <w:b w:val="0"/>
          <w:bCs w:val="0"/>
          <w:color w:val="auto"/>
          <w:sz w:val="28"/>
          <w:szCs w:val="28"/>
        </w:rPr>
        <w:t>正确使用、维护危险废物危害防护设备和个人防护用品</w:t>
      </w:r>
      <w:r>
        <w:rPr>
          <w:rFonts w:hint="eastAsia" w:ascii="宋体" w:hAnsi="宋体" w:eastAsia="宋体" w:cs="宋体"/>
          <w:b w:val="0"/>
          <w:bCs w:val="0"/>
          <w:color w:val="auto"/>
          <w:sz w:val="28"/>
          <w:szCs w:val="28"/>
          <w:lang w:eastAsia="zh-CN"/>
        </w:rPr>
        <w:t>；</w:t>
      </w:r>
    </w:p>
    <w:p w14:paraId="602E8BCC">
      <w:pPr>
        <w:pageBreakBefore w:val="0"/>
        <w:numPr>
          <w:ilvl w:val="0"/>
          <w:numId w:val="0"/>
        </w:numPr>
        <w:kinsoku/>
        <w:overflowPunct/>
        <w:topLinePunct w:val="0"/>
        <w:bidi w:val="0"/>
        <w:spacing w:line="520" w:lineRule="exact"/>
        <w:ind w:leftChars="-200" w:firstLine="1120" w:firstLineChars="40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1.5</w:t>
      </w:r>
      <w:r>
        <w:rPr>
          <w:rFonts w:hint="eastAsia" w:ascii="宋体" w:hAnsi="宋体" w:eastAsia="宋体" w:cs="宋体"/>
          <w:b w:val="0"/>
          <w:bCs w:val="0"/>
          <w:color w:val="auto"/>
          <w:sz w:val="28"/>
          <w:szCs w:val="28"/>
        </w:rPr>
        <w:t>发生事故时的应急救援措施</w:t>
      </w:r>
      <w:r>
        <w:rPr>
          <w:rFonts w:hint="eastAsia" w:ascii="宋体" w:hAnsi="宋体" w:eastAsia="宋体" w:cs="宋体"/>
          <w:b w:val="0"/>
          <w:bCs w:val="0"/>
          <w:color w:val="auto"/>
          <w:sz w:val="28"/>
          <w:szCs w:val="28"/>
          <w:lang w:eastAsia="zh-CN"/>
        </w:rPr>
        <w:t>。</w:t>
      </w:r>
    </w:p>
    <w:p w14:paraId="53E1C73F">
      <w:pPr>
        <w:pageBreakBefore w:val="0"/>
        <w:numPr>
          <w:ilvl w:val="0"/>
          <w:numId w:val="3"/>
        </w:numPr>
        <w:kinsoku/>
        <w:overflowPunct/>
        <w:topLinePunct w:val="0"/>
        <w:bidi w:val="0"/>
        <w:spacing w:line="520" w:lineRule="exact"/>
        <w:ind w:left="560" w:hanging="560" w:hangingChars="200"/>
        <w:jc w:val="left"/>
        <w:outlineLvl w:val="1"/>
        <w:rPr>
          <w:rFonts w:hint="eastAsia" w:ascii="宋体" w:hAnsi="宋体" w:eastAsia="宋体" w:cs="宋体"/>
          <w:b w:val="0"/>
          <w:bCs w:val="0"/>
          <w:color w:val="auto"/>
          <w:sz w:val="28"/>
          <w:szCs w:val="28"/>
          <w:lang w:val="en-US" w:eastAsia="zh-CN"/>
        </w:rPr>
      </w:pPr>
      <w:bookmarkStart w:id="139" w:name="_Toc21635"/>
      <w:bookmarkStart w:id="140" w:name="_Toc14146"/>
      <w:bookmarkStart w:id="141" w:name="_Toc23612"/>
      <w:bookmarkStart w:id="142" w:name="_Toc18257"/>
      <w:r>
        <w:rPr>
          <w:rFonts w:hint="eastAsia" w:ascii="宋体" w:hAnsi="宋体" w:eastAsia="宋体" w:cs="宋体"/>
          <w:b w:val="0"/>
          <w:bCs w:val="0"/>
          <w:color w:val="auto"/>
          <w:sz w:val="28"/>
          <w:szCs w:val="28"/>
        </w:rPr>
        <w:t>培训的对象与方式</w:t>
      </w:r>
      <w:bookmarkEnd w:id="139"/>
      <w:bookmarkEnd w:id="140"/>
      <w:bookmarkEnd w:id="141"/>
      <w:bookmarkEnd w:id="142"/>
    </w:p>
    <w:p w14:paraId="1D533736">
      <w:pPr>
        <w:pageBreakBefore w:val="0"/>
        <w:numPr>
          <w:ilvl w:val="0"/>
          <w:numId w:val="0"/>
        </w:numPr>
        <w:kinsoku/>
        <w:overflowPunct/>
        <w:topLinePunct w:val="0"/>
        <w:bidi w:val="0"/>
        <w:spacing w:line="520" w:lineRule="exact"/>
        <w:ind w:leftChars="-200" w:firstLine="1120" w:firstLineChars="4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2.1</w:t>
      </w:r>
      <w:r>
        <w:rPr>
          <w:rFonts w:hint="eastAsia" w:ascii="宋体" w:hAnsi="宋体" w:eastAsia="宋体" w:cs="宋体"/>
          <w:b w:val="0"/>
          <w:bCs w:val="0"/>
          <w:color w:val="auto"/>
          <w:sz w:val="28"/>
          <w:szCs w:val="28"/>
        </w:rPr>
        <w:t>新进厂职工的培</w:t>
      </w:r>
      <w:r>
        <w:rPr>
          <w:rFonts w:hint="eastAsia" w:ascii="宋体" w:hAnsi="宋体" w:eastAsia="宋体" w:cs="宋体"/>
          <w:b w:val="0"/>
          <w:bCs w:val="0"/>
          <w:color w:val="auto"/>
          <w:sz w:val="28"/>
          <w:szCs w:val="28"/>
          <w:lang w:eastAsia="zh-CN"/>
        </w:rPr>
        <w:t>训</w:t>
      </w:r>
      <w:r>
        <w:rPr>
          <w:rFonts w:hint="eastAsia" w:ascii="宋体" w:hAnsi="宋体" w:eastAsia="宋体" w:cs="宋体"/>
          <w:b w:val="0"/>
          <w:bCs w:val="0"/>
          <w:color w:val="auto"/>
          <w:sz w:val="28"/>
          <w:szCs w:val="28"/>
        </w:rPr>
        <w:t>：厂级、车间级、班组级三级教育</w:t>
      </w:r>
      <w:r>
        <w:rPr>
          <w:rFonts w:hint="eastAsia" w:ascii="宋体" w:hAnsi="宋体" w:eastAsia="宋体" w:cs="宋体"/>
          <w:b w:val="0"/>
          <w:bCs w:val="0"/>
          <w:color w:val="auto"/>
          <w:sz w:val="28"/>
          <w:szCs w:val="28"/>
          <w:lang w:eastAsia="zh-CN"/>
        </w:rPr>
        <w:t>；</w:t>
      </w:r>
    </w:p>
    <w:p w14:paraId="37FD029E">
      <w:pPr>
        <w:pageBreakBefore w:val="0"/>
        <w:numPr>
          <w:ilvl w:val="0"/>
          <w:numId w:val="0"/>
        </w:numPr>
        <w:kinsoku/>
        <w:overflowPunct/>
        <w:topLinePunct w:val="0"/>
        <w:bidi w:val="0"/>
        <w:spacing w:line="520" w:lineRule="exact"/>
        <w:ind w:leftChars="-200" w:firstLine="1120" w:firstLineChars="4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2.2</w:t>
      </w:r>
      <w:r>
        <w:rPr>
          <w:rFonts w:hint="eastAsia" w:ascii="宋体" w:hAnsi="宋体" w:eastAsia="宋体" w:cs="宋体"/>
          <w:b w:val="0"/>
          <w:bCs w:val="0"/>
          <w:color w:val="auto"/>
          <w:sz w:val="28"/>
          <w:szCs w:val="28"/>
        </w:rPr>
        <w:t>车间岗位之间的职工调整教育</w:t>
      </w:r>
      <w:r>
        <w:rPr>
          <w:rFonts w:hint="eastAsia" w:ascii="宋体" w:hAnsi="宋体" w:eastAsia="宋体" w:cs="宋体"/>
          <w:b w:val="0"/>
          <w:bCs w:val="0"/>
          <w:color w:val="auto"/>
          <w:sz w:val="28"/>
          <w:szCs w:val="28"/>
          <w:lang w:eastAsia="zh-CN"/>
        </w:rPr>
        <w:t>；</w:t>
      </w:r>
    </w:p>
    <w:p w14:paraId="5270B174">
      <w:pPr>
        <w:pageBreakBefore w:val="0"/>
        <w:numPr>
          <w:ilvl w:val="0"/>
          <w:numId w:val="0"/>
        </w:numPr>
        <w:kinsoku/>
        <w:overflowPunct/>
        <w:topLinePunct w:val="0"/>
        <w:bidi w:val="0"/>
        <w:spacing w:line="520" w:lineRule="exact"/>
        <w:ind w:leftChars="-200" w:firstLine="1120" w:firstLineChars="4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2.3</w:t>
      </w:r>
      <w:r>
        <w:rPr>
          <w:rFonts w:hint="eastAsia" w:ascii="宋体" w:hAnsi="宋体" w:eastAsia="宋体" w:cs="宋体"/>
          <w:b w:val="0"/>
          <w:bCs w:val="0"/>
          <w:color w:val="auto"/>
          <w:sz w:val="28"/>
          <w:szCs w:val="28"/>
        </w:rPr>
        <w:t>车间内部的职工调动教育</w:t>
      </w:r>
      <w:r>
        <w:rPr>
          <w:rFonts w:hint="eastAsia" w:ascii="宋体" w:hAnsi="宋体" w:eastAsia="宋体" w:cs="宋体"/>
          <w:b w:val="0"/>
          <w:bCs w:val="0"/>
          <w:color w:val="auto"/>
          <w:sz w:val="28"/>
          <w:szCs w:val="28"/>
          <w:lang w:eastAsia="zh-CN"/>
        </w:rPr>
        <w:t>；</w:t>
      </w:r>
    </w:p>
    <w:p w14:paraId="55DC2E78">
      <w:pPr>
        <w:pageBreakBefore w:val="0"/>
        <w:numPr>
          <w:ilvl w:val="0"/>
          <w:numId w:val="0"/>
        </w:numPr>
        <w:kinsoku/>
        <w:overflowPunct/>
        <w:topLinePunct w:val="0"/>
        <w:bidi w:val="0"/>
        <w:spacing w:line="520" w:lineRule="exact"/>
        <w:ind w:leftChars="-200" w:firstLine="1120" w:firstLineChars="4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2.4</w:t>
      </w:r>
      <w:r>
        <w:rPr>
          <w:rFonts w:hint="eastAsia" w:ascii="宋体" w:hAnsi="宋体" w:eastAsia="宋体" w:cs="宋体"/>
          <w:b w:val="0"/>
          <w:bCs w:val="0"/>
          <w:color w:val="auto"/>
          <w:sz w:val="28"/>
          <w:szCs w:val="28"/>
        </w:rPr>
        <w:t>定期教育</w:t>
      </w:r>
      <w:r>
        <w:rPr>
          <w:rFonts w:hint="eastAsia" w:ascii="宋体" w:hAnsi="宋体" w:eastAsia="宋体" w:cs="宋体"/>
          <w:b w:val="0"/>
          <w:bCs w:val="0"/>
          <w:color w:val="auto"/>
          <w:sz w:val="28"/>
          <w:szCs w:val="28"/>
          <w:lang w:eastAsia="zh-CN"/>
        </w:rPr>
        <w:t>。</w:t>
      </w:r>
    </w:p>
    <w:p w14:paraId="4B489B1A">
      <w:pPr>
        <w:pageBreakBefore w:val="0"/>
        <w:numPr>
          <w:ilvl w:val="0"/>
          <w:numId w:val="3"/>
        </w:numPr>
        <w:kinsoku/>
        <w:overflowPunct/>
        <w:topLinePunct w:val="0"/>
        <w:bidi w:val="0"/>
        <w:spacing w:line="520" w:lineRule="exact"/>
        <w:ind w:left="560" w:hanging="560" w:hangingChars="200"/>
        <w:jc w:val="left"/>
        <w:outlineLvl w:val="1"/>
        <w:rPr>
          <w:rFonts w:hint="eastAsia" w:ascii="宋体" w:hAnsi="宋体" w:eastAsia="宋体" w:cs="宋体"/>
          <w:b w:val="0"/>
          <w:bCs w:val="0"/>
          <w:color w:val="auto"/>
          <w:sz w:val="28"/>
          <w:szCs w:val="28"/>
        </w:rPr>
      </w:pPr>
      <w:bookmarkStart w:id="143" w:name="_Toc5485"/>
      <w:bookmarkStart w:id="144" w:name="_Toc14396"/>
      <w:bookmarkStart w:id="145" w:name="_Toc11344"/>
      <w:bookmarkStart w:id="146" w:name="_Toc20316"/>
      <w:r>
        <w:rPr>
          <w:rFonts w:hint="eastAsia" w:ascii="宋体" w:hAnsi="宋体" w:eastAsia="宋体" w:cs="宋体"/>
          <w:b w:val="0"/>
          <w:bCs w:val="0"/>
          <w:color w:val="auto"/>
          <w:sz w:val="28"/>
          <w:szCs w:val="28"/>
          <w:lang w:val="en-US" w:eastAsia="zh-CN"/>
        </w:rPr>
        <w:t>培训</w:t>
      </w:r>
      <w:r>
        <w:rPr>
          <w:rFonts w:hint="eastAsia" w:ascii="宋体" w:hAnsi="宋体" w:eastAsia="宋体" w:cs="宋体"/>
          <w:b w:val="0"/>
          <w:bCs w:val="0"/>
          <w:color w:val="auto"/>
          <w:sz w:val="28"/>
          <w:szCs w:val="28"/>
        </w:rPr>
        <w:t>组织实施部门</w:t>
      </w:r>
      <w:bookmarkEnd w:id="143"/>
      <w:bookmarkEnd w:id="144"/>
      <w:r>
        <w:rPr>
          <w:rFonts w:hint="eastAsia" w:ascii="宋体" w:hAnsi="宋体" w:eastAsia="宋体" w:cs="宋体"/>
          <w:b w:val="0"/>
          <w:bCs w:val="0"/>
          <w:color w:val="auto"/>
          <w:sz w:val="28"/>
          <w:szCs w:val="28"/>
          <w:lang w:val="en-US" w:eastAsia="zh-CN"/>
        </w:rPr>
        <w:t>和频次</w:t>
      </w:r>
      <w:bookmarkEnd w:id="145"/>
      <w:bookmarkEnd w:id="146"/>
    </w:p>
    <w:p w14:paraId="4AB627AE">
      <w:pPr>
        <w:pageBreakBefore w:val="0"/>
        <w:numPr>
          <w:ilvl w:val="0"/>
          <w:numId w:val="0"/>
        </w:numPr>
        <w:kinsoku/>
        <w:overflowPunct/>
        <w:topLinePunct w:val="0"/>
        <w:bidi w:val="0"/>
        <w:spacing w:line="520" w:lineRule="exact"/>
        <w:ind w:left="0" w:leftChars="0" w:firstLine="478" w:firstLineChars="171"/>
        <w:jc w:val="left"/>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3.1</w:t>
      </w:r>
      <w:r>
        <w:rPr>
          <w:rFonts w:hint="eastAsia" w:ascii="宋体" w:hAnsi="宋体" w:eastAsia="宋体" w:cs="宋体"/>
          <w:b w:val="0"/>
          <w:bCs w:val="0"/>
          <w:color w:val="auto"/>
          <w:sz w:val="28"/>
          <w:szCs w:val="28"/>
        </w:rPr>
        <w:t>危险废物工作领导小组统筹危险废物教育培训工作，负责制定、组织实施危险废物教育培训计划和实施方案。</w:t>
      </w:r>
    </w:p>
    <w:p w14:paraId="26A661B9">
      <w:pPr>
        <w:pageBreakBefore w:val="0"/>
        <w:numPr>
          <w:ilvl w:val="0"/>
          <w:numId w:val="0"/>
        </w:numPr>
        <w:kinsoku/>
        <w:overflowPunct/>
        <w:topLinePunct w:val="0"/>
        <w:bidi w:val="0"/>
        <w:spacing w:line="520" w:lineRule="exact"/>
        <w:ind w:left="0" w:leftChars="0" w:firstLine="478" w:firstLineChars="171"/>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3.2</w:t>
      </w:r>
      <w:r>
        <w:rPr>
          <w:rFonts w:hint="eastAsia" w:ascii="宋体" w:hAnsi="宋体" w:eastAsia="宋体" w:cs="宋体"/>
          <w:b w:val="0"/>
          <w:bCs w:val="0"/>
          <w:color w:val="auto"/>
          <w:sz w:val="28"/>
          <w:szCs w:val="28"/>
        </w:rPr>
        <w:t>危险废物管理人员负责组织职工进行危险废物知识培训教育。</w:t>
      </w:r>
    </w:p>
    <w:p w14:paraId="7BBBF944">
      <w:pPr>
        <w:pStyle w:val="9"/>
        <w:rPr>
          <w:rFonts w:hint="eastAsia" w:ascii="宋体" w:hAnsi="宋体" w:eastAsia="宋体" w:cs="宋体"/>
          <w:b w:val="0"/>
          <w:bCs w:val="0"/>
          <w:color w:val="auto"/>
          <w:sz w:val="28"/>
          <w:szCs w:val="28"/>
          <w:lang w:eastAsia="zh-CN"/>
        </w:rPr>
      </w:pPr>
      <w:r>
        <w:rPr>
          <w:rFonts w:hint="eastAsia" w:ascii="宋体" w:hAnsi="宋体" w:eastAsia="宋体" w:cs="宋体"/>
          <w:b w:val="0"/>
          <w:bCs w:val="0"/>
          <w:outline/>
          <w:color w:val="auto"/>
          <w:kern w:val="2"/>
          <w:sz w:val="28"/>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3.3培训具体工作由环保专员负责，每年上半年和下半年至少进行一次。</w:t>
      </w:r>
    </w:p>
    <w:p w14:paraId="7E4C969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outlineLvl w:val="0"/>
        <w:rPr>
          <w:rFonts w:hint="eastAsia" w:ascii="宋体" w:hAnsi="宋体" w:eastAsia="宋体" w:cs="宋体"/>
          <w:b w:val="0"/>
          <w:bCs w:val="0"/>
          <w:color w:val="auto"/>
          <w:kern w:val="2"/>
          <w:sz w:val="28"/>
          <w:szCs w:val="28"/>
          <w:lang w:val="en-US" w:eastAsia="zh-CN" w:bidi="ar-SA"/>
        </w:rPr>
      </w:pPr>
      <w:bookmarkStart w:id="147" w:name="_Toc346144554"/>
      <w:bookmarkStart w:id="148" w:name="_Toc4478"/>
      <w:bookmarkStart w:id="149" w:name="_Toc15497"/>
      <w:bookmarkStart w:id="150" w:name="_Toc24368"/>
      <w:bookmarkStart w:id="151" w:name="_Toc21251462"/>
      <w:bookmarkStart w:id="152" w:name="_Toc19250"/>
      <w:bookmarkStart w:id="153" w:name="_Toc24061_WPSOffice_Level1"/>
      <w:bookmarkStart w:id="154" w:name="_Toc20163"/>
      <w:bookmarkStart w:id="155" w:name="_Toc20951"/>
      <w:r>
        <w:rPr>
          <w:rFonts w:hint="eastAsia" w:ascii="宋体" w:hAnsi="宋体" w:eastAsia="宋体" w:cs="宋体"/>
          <w:b w:val="0"/>
          <w:bCs w:val="0"/>
          <w:color w:val="auto"/>
          <w:kern w:val="2"/>
          <w:sz w:val="28"/>
          <w:szCs w:val="28"/>
          <w:lang w:val="en-US" w:eastAsia="zh-CN" w:bidi="ar-SA"/>
        </w:rPr>
        <w:t>八、危险废物标识管理</w:t>
      </w:r>
      <w:bookmarkEnd w:id="147"/>
      <w:r>
        <w:rPr>
          <w:rFonts w:hint="eastAsia" w:ascii="宋体" w:hAnsi="宋体" w:eastAsia="宋体" w:cs="宋体"/>
          <w:b w:val="0"/>
          <w:bCs w:val="0"/>
          <w:color w:val="auto"/>
          <w:kern w:val="2"/>
          <w:sz w:val="28"/>
          <w:szCs w:val="28"/>
          <w:lang w:val="en-US" w:eastAsia="zh-CN" w:bidi="ar-SA"/>
        </w:rPr>
        <w:t>制度</w:t>
      </w:r>
      <w:bookmarkEnd w:id="148"/>
      <w:bookmarkEnd w:id="149"/>
      <w:bookmarkEnd w:id="150"/>
      <w:bookmarkEnd w:id="151"/>
      <w:bookmarkEnd w:id="152"/>
      <w:bookmarkEnd w:id="153"/>
      <w:bookmarkEnd w:id="154"/>
      <w:bookmarkEnd w:id="155"/>
    </w:p>
    <w:p w14:paraId="09233417">
      <w:pPr>
        <w:pageBreakBefore w:val="0"/>
        <w:kinsoku/>
        <w:overflowPunct/>
        <w:topLinePunct w:val="0"/>
        <w:bidi w:val="0"/>
        <w:spacing w:line="520" w:lineRule="exact"/>
        <w:ind w:firstLine="565" w:firstLineChars="202"/>
        <w:outlineLvl w:val="1"/>
        <w:rPr>
          <w:rFonts w:hint="eastAsia" w:ascii="宋体" w:hAnsi="宋体" w:eastAsia="宋体" w:cs="宋体"/>
          <w:b w:val="0"/>
          <w:bCs w:val="0"/>
          <w:color w:val="auto"/>
          <w:sz w:val="28"/>
          <w:szCs w:val="28"/>
        </w:rPr>
      </w:pPr>
      <w:bookmarkStart w:id="156" w:name="_Toc4590"/>
      <w:bookmarkStart w:id="157" w:name="_Toc24299"/>
      <w:bookmarkStart w:id="158" w:name="_Toc28545"/>
      <w:bookmarkStart w:id="159" w:name="_Toc24466"/>
      <w:r>
        <w:rPr>
          <w:rFonts w:hint="eastAsia" w:ascii="宋体" w:hAnsi="宋体" w:eastAsia="宋体" w:cs="宋体"/>
          <w:b w:val="0"/>
          <w:bCs w:val="0"/>
          <w:color w:val="auto"/>
          <w:sz w:val="28"/>
          <w:szCs w:val="28"/>
        </w:rPr>
        <w:t>1.危险废物的容器和包装物必须设置危险废物识别标志。</w:t>
      </w:r>
      <w:bookmarkEnd w:id="156"/>
      <w:bookmarkEnd w:id="157"/>
      <w:bookmarkEnd w:id="158"/>
      <w:bookmarkEnd w:id="159"/>
    </w:p>
    <w:p w14:paraId="55D74309">
      <w:pPr>
        <w:pageBreakBefore w:val="0"/>
        <w:kinsoku/>
        <w:overflowPunct/>
        <w:topLinePunct w:val="0"/>
        <w:bidi w:val="0"/>
        <w:spacing w:line="520" w:lineRule="exact"/>
        <w:ind w:firstLine="565" w:firstLineChars="202"/>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2.收集、贮存、运输、利用、综合利用危险废物的设施、场所，必须设置危险废物识别标志。危险废弃物的容器不能有破损、盖子损坏或其它可能导致废弃物泄漏的隐患。废弃物收集容器应粘贴危险废弃物标签，明显标示其中的废弃物名称、主要成分与性质，并保持清晰可见。 </w:t>
      </w:r>
    </w:p>
    <w:p w14:paraId="19E72C47">
      <w:pPr>
        <w:pageBreakBefore w:val="0"/>
        <w:kinsoku/>
        <w:overflowPunct/>
        <w:topLinePunct w:val="0"/>
        <w:bidi w:val="0"/>
        <w:spacing w:line="520" w:lineRule="exact"/>
        <w:ind w:firstLine="537" w:firstLineChars="192"/>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3.危险废物的标识必须符合《危险废物贮存污染控制标准》（GB18597-2001）及《关于进一步规范危险废物识别标志设置有关事项的通知》（宁环办函2016-2号）要求。</w:t>
      </w:r>
    </w:p>
    <w:p w14:paraId="4D30D92C">
      <w:pPr>
        <w:pStyle w:val="18"/>
        <w:pageBreakBefore w:val="0"/>
        <w:kinsoku/>
        <w:overflowPunct/>
        <w:topLinePunct w:val="0"/>
        <w:bidi w:val="0"/>
        <w:spacing w:line="520" w:lineRule="exac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附1：危险废物贮存</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利用、处置设施标志</w:t>
      </w:r>
      <w:r>
        <w:rPr>
          <w:rFonts w:hint="eastAsia" w:ascii="宋体" w:hAnsi="宋体" w:eastAsia="宋体" w:cs="宋体"/>
          <w:b w:val="0"/>
          <w:bCs w:val="0"/>
          <w:color w:val="auto"/>
          <w:sz w:val="28"/>
          <w:szCs w:val="28"/>
        </w:rPr>
        <w:t>样式：</w:t>
      </w:r>
    </w:p>
    <w:tbl>
      <w:tblPr>
        <w:tblStyle w:val="1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0"/>
      </w:tblGrid>
      <w:tr w14:paraId="3926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1" w:hRule="atLeast"/>
        </w:trPr>
        <w:tc>
          <w:tcPr>
            <w:tcW w:w="9240" w:type="dxa"/>
          </w:tcPr>
          <w:p w14:paraId="2CF78555">
            <w:pPr>
              <w:pageBreakBefore w:val="0"/>
              <w:kinsoku/>
              <w:overflowPunct/>
              <w:topLinePunct w:val="0"/>
              <w:bidi w:val="0"/>
              <w:spacing w:line="520" w:lineRule="exact"/>
              <w:ind w:left="0" w:leftChars="0" w:firstLine="0" w:firstLineChars="0"/>
              <w:jc w:val="both"/>
              <w:rPr>
                <w:rFonts w:hint="eastAsia" w:ascii="宋体" w:hAnsi="宋体" w:eastAsia="宋体" w:cs="宋体"/>
                <w:b w:val="0"/>
                <w:bCs w:val="0"/>
                <w:color w:val="auto"/>
                <w:sz w:val="28"/>
                <w:szCs w:val="28"/>
                <w:vertAlign w:val="baseline"/>
              </w:rPr>
            </w:pPr>
            <w:r>
              <w:drawing>
                <wp:anchor distT="0" distB="0" distL="114300" distR="114300" simplePos="0" relativeHeight="251668480" behindDoc="0" locked="0" layoutInCell="1" allowOverlap="1">
                  <wp:simplePos x="0" y="0"/>
                  <wp:positionH relativeFrom="column">
                    <wp:posOffset>304800</wp:posOffset>
                  </wp:positionH>
                  <wp:positionV relativeFrom="paragraph">
                    <wp:posOffset>-2517140</wp:posOffset>
                  </wp:positionV>
                  <wp:extent cx="5180965" cy="2402840"/>
                  <wp:effectExtent l="0" t="0" r="635" b="16510"/>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5180965" cy="2402840"/>
                          </a:xfrm>
                          <a:prstGeom prst="rect">
                            <a:avLst/>
                          </a:prstGeom>
                          <a:noFill/>
                          <a:ln>
                            <a:noFill/>
                          </a:ln>
                        </pic:spPr>
                      </pic:pic>
                    </a:graphicData>
                  </a:graphic>
                </wp:anchor>
              </w:drawing>
            </w:r>
          </w:p>
        </w:tc>
      </w:tr>
    </w:tbl>
    <w:p w14:paraId="6F561D82">
      <w:pPr>
        <w:pageBreakBefore w:val="0"/>
        <w:kinsoku/>
        <w:overflowPunct/>
        <w:topLinePunct w:val="0"/>
        <w:bidi w:val="0"/>
        <w:spacing w:line="520" w:lineRule="exac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附</w:t>
      </w: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：危险废物</w:t>
      </w:r>
      <w:r>
        <w:rPr>
          <w:rFonts w:hint="eastAsia" w:ascii="宋体" w:hAnsi="宋体" w:eastAsia="宋体" w:cs="宋体"/>
          <w:b w:val="0"/>
          <w:bCs w:val="0"/>
          <w:color w:val="auto"/>
          <w:sz w:val="28"/>
          <w:szCs w:val="28"/>
          <w:lang w:val="en-US" w:eastAsia="zh-CN"/>
        </w:rPr>
        <w:t>贮存分区标志</w:t>
      </w:r>
      <w:r>
        <w:rPr>
          <w:rFonts w:hint="eastAsia" w:ascii="宋体" w:hAnsi="宋体" w:eastAsia="宋体" w:cs="宋体"/>
          <w:b w:val="0"/>
          <w:bCs w:val="0"/>
          <w:color w:val="auto"/>
          <w:sz w:val="28"/>
          <w:szCs w:val="28"/>
        </w:rPr>
        <w:t>样式：</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14:paraId="5EC6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trPr>
        <w:tc>
          <w:tcPr>
            <w:tcW w:w="9174" w:type="dxa"/>
          </w:tcPr>
          <w:p w14:paraId="1653E2F6">
            <w:pPr>
              <w:pStyle w:val="2"/>
              <w:rPr>
                <w:rFonts w:hint="eastAsia"/>
                <w:vertAlign w:val="baseline"/>
              </w:rPr>
            </w:pPr>
            <w:r>
              <w:drawing>
                <wp:inline distT="0" distB="0" distL="114300" distR="114300">
                  <wp:extent cx="2258060" cy="2252980"/>
                  <wp:effectExtent l="0" t="0" r="8890" b="1397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0"/>
                          <a:stretch>
                            <a:fillRect/>
                          </a:stretch>
                        </pic:blipFill>
                        <pic:spPr>
                          <a:xfrm>
                            <a:off x="0" y="0"/>
                            <a:ext cx="2258060" cy="2252980"/>
                          </a:xfrm>
                          <a:prstGeom prst="rect">
                            <a:avLst/>
                          </a:prstGeom>
                          <a:noFill/>
                          <a:ln>
                            <a:noFill/>
                          </a:ln>
                        </pic:spPr>
                      </pic:pic>
                    </a:graphicData>
                  </a:graphic>
                </wp:inline>
              </w:drawing>
            </w:r>
          </w:p>
        </w:tc>
      </w:tr>
    </w:tbl>
    <w:p w14:paraId="5681B32F">
      <w:pPr>
        <w:pStyle w:val="2"/>
        <w:rPr>
          <w:rFonts w:hint="eastAsia"/>
        </w:rPr>
      </w:pPr>
    </w:p>
    <w:p w14:paraId="49DD8AEC">
      <w:pPr>
        <w:pageBreakBefore w:val="0"/>
        <w:kinsoku/>
        <w:overflowPunct/>
        <w:topLinePunct w:val="0"/>
        <w:bidi w:val="0"/>
        <w:spacing w:line="520" w:lineRule="exac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附</w:t>
      </w: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：危险废物</w:t>
      </w:r>
      <w:r>
        <w:rPr>
          <w:rFonts w:hint="eastAsia" w:ascii="宋体" w:hAnsi="宋体" w:eastAsia="宋体" w:cs="宋体"/>
          <w:b w:val="0"/>
          <w:bCs w:val="0"/>
          <w:color w:val="auto"/>
          <w:sz w:val="28"/>
          <w:szCs w:val="28"/>
          <w:lang w:val="en-US" w:eastAsia="zh-CN"/>
        </w:rPr>
        <w:t>标签</w:t>
      </w:r>
      <w:r>
        <w:rPr>
          <w:rFonts w:hint="eastAsia" w:ascii="宋体" w:hAnsi="宋体" w:eastAsia="宋体" w:cs="宋体"/>
          <w:b w:val="0"/>
          <w:bCs w:val="0"/>
          <w:color w:val="auto"/>
          <w:sz w:val="28"/>
          <w:szCs w:val="28"/>
        </w:rPr>
        <w:t>样式：</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14:paraId="3447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9174" w:type="dxa"/>
          </w:tcPr>
          <w:p w14:paraId="3D0B02A3">
            <w:pPr>
              <w:pStyle w:val="2"/>
              <w:rPr>
                <w:rFonts w:hint="eastAsia"/>
                <w:vertAlign w:val="baseline"/>
              </w:rPr>
            </w:pPr>
            <w:r>
              <w:drawing>
                <wp:inline distT="0" distB="0" distL="114300" distR="114300">
                  <wp:extent cx="2210435" cy="2146300"/>
                  <wp:effectExtent l="0" t="0" r="18415" b="63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2210435" cy="2146300"/>
                          </a:xfrm>
                          <a:prstGeom prst="rect">
                            <a:avLst/>
                          </a:prstGeom>
                          <a:noFill/>
                          <a:ln>
                            <a:noFill/>
                          </a:ln>
                        </pic:spPr>
                      </pic:pic>
                    </a:graphicData>
                  </a:graphic>
                </wp:inline>
              </w:drawing>
            </w:r>
          </w:p>
        </w:tc>
      </w:tr>
    </w:tbl>
    <w:p w14:paraId="355048E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outlineLvl w:val="0"/>
        <w:rPr>
          <w:rFonts w:hint="eastAsia" w:ascii="宋体" w:hAnsi="宋体" w:eastAsia="宋体" w:cs="宋体"/>
          <w:b w:val="0"/>
          <w:bCs w:val="0"/>
          <w:color w:val="auto"/>
          <w:kern w:val="2"/>
          <w:sz w:val="28"/>
          <w:szCs w:val="28"/>
          <w:lang w:val="en-US" w:eastAsia="zh-CN" w:bidi="ar-SA"/>
        </w:rPr>
      </w:pPr>
      <w:bookmarkStart w:id="160" w:name="_Toc9303_WPSOffice_Level1"/>
      <w:bookmarkStart w:id="161" w:name="_Toc12941"/>
      <w:bookmarkStart w:id="162" w:name="_Toc16873"/>
      <w:bookmarkStart w:id="163" w:name="_Toc21251463"/>
      <w:r>
        <w:rPr>
          <w:rFonts w:hint="eastAsia" w:ascii="宋体" w:hAnsi="宋体" w:eastAsia="宋体" w:cs="宋体"/>
          <w:b w:val="0"/>
          <w:bCs w:val="0"/>
          <w:color w:val="auto"/>
          <w:kern w:val="2"/>
          <w:sz w:val="28"/>
          <w:szCs w:val="28"/>
          <w:lang w:val="en-US" w:eastAsia="zh-CN" w:bidi="ar-SA"/>
        </w:rPr>
        <w:t>九、危险废物分类管理制度</w:t>
      </w:r>
      <w:bookmarkEnd w:id="160"/>
      <w:bookmarkEnd w:id="161"/>
      <w:bookmarkEnd w:id="162"/>
      <w:bookmarkEnd w:id="163"/>
    </w:p>
    <w:p w14:paraId="114E8736">
      <w:pPr>
        <w:pageBreakBefore w:val="0"/>
        <w:kinsoku/>
        <w:overflowPunct/>
        <w:topLinePunct w:val="0"/>
        <w:bidi w:val="0"/>
        <w:spacing w:line="520" w:lineRule="exact"/>
        <w:ind w:firstLine="537" w:firstLineChars="192"/>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1.收集、贮存、转移危险废物时，严格按照危险废物特性结合 《国家危险废物名录》（20</w:t>
      </w:r>
      <w:r>
        <w:rPr>
          <w:rFonts w:hint="eastAsia" w:ascii="宋体" w:hAnsi="宋体" w:eastAsia="宋体" w:cs="宋体"/>
          <w:b w:val="0"/>
          <w:bCs w:val="0"/>
          <w:color w:val="auto"/>
          <w:sz w:val="28"/>
          <w:szCs w:val="28"/>
          <w:lang w:val="en-US" w:eastAsia="zh-CN"/>
        </w:rPr>
        <w:t>21</w:t>
      </w:r>
      <w:r>
        <w:rPr>
          <w:rFonts w:hint="eastAsia" w:ascii="宋体" w:hAnsi="宋体" w:eastAsia="宋体" w:cs="宋体"/>
          <w:b w:val="0"/>
          <w:bCs w:val="0"/>
          <w:color w:val="auto"/>
          <w:sz w:val="28"/>
          <w:szCs w:val="28"/>
        </w:rPr>
        <w:t>版）对危险废物进行识别并分类，防止混合收集、贮存、运输、转移性质不相容而未经安全性处置的危险废物。</w:t>
      </w:r>
    </w:p>
    <w:p w14:paraId="3F66E6D9">
      <w:pPr>
        <w:pageBreakBefore w:val="0"/>
        <w:kinsoku/>
        <w:overflowPunct/>
        <w:topLinePunct w:val="0"/>
        <w:bidi w:val="0"/>
        <w:spacing w:line="520" w:lineRule="exact"/>
        <w:ind w:firstLine="565" w:firstLineChars="202"/>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2.贮存危险废物时严格按照国家环境保护标准的防护措施，禁止将危险废物混入非危险废物中贮存。</w:t>
      </w:r>
    </w:p>
    <w:p w14:paraId="1DC4CA11">
      <w:pPr>
        <w:pageBreakBefore w:val="0"/>
        <w:kinsoku/>
        <w:overflowPunct/>
        <w:topLinePunct w:val="0"/>
        <w:bidi w:val="0"/>
        <w:spacing w:line="520" w:lineRule="exact"/>
        <w:ind w:firstLine="896" w:firstLineChars="32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表1：公司综合利用的危废的种类及场所</w:t>
      </w:r>
    </w:p>
    <w:tbl>
      <w:tblPr>
        <w:tblStyle w:val="15"/>
        <w:tblpPr w:leftFromText="181" w:rightFromText="181" w:vertAnchor="text" w:horzAnchor="margin" w:tblpX="1" w:tblpY="1"/>
        <w:tblOverlap w:val="never"/>
        <w:tblW w:w="9197" w:type="dxa"/>
        <w:tblInd w:w="0" w:type="dxa"/>
        <w:tblLayout w:type="fixed"/>
        <w:tblCellMar>
          <w:top w:w="0" w:type="dxa"/>
          <w:left w:w="108" w:type="dxa"/>
          <w:bottom w:w="0" w:type="dxa"/>
          <w:right w:w="108" w:type="dxa"/>
        </w:tblCellMar>
      </w:tblPr>
      <w:tblGrid>
        <w:gridCol w:w="994"/>
        <w:gridCol w:w="2868"/>
        <w:gridCol w:w="2633"/>
        <w:gridCol w:w="2702"/>
      </w:tblGrid>
      <w:tr w14:paraId="65F205B9">
        <w:tblPrEx>
          <w:tblCellMar>
            <w:top w:w="0" w:type="dxa"/>
            <w:left w:w="108" w:type="dxa"/>
            <w:bottom w:w="0" w:type="dxa"/>
            <w:right w:w="108" w:type="dxa"/>
          </w:tblCellMar>
        </w:tblPrEx>
        <w:trPr>
          <w:trHeight w:val="311" w:hRule="atLeast"/>
        </w:trPr>
        <w:tc>
          <w:tcPr>
            <w:tcW w:w="994" w:type="dxa"/>
            <w:tcBorders>
              <w:top w:val="single" w:color="auto" w:sz="4" w:space="0"/>
              <w:left w:val="single" w:color="auto" w:sz="4" w:space="0"/>
              <w:bottom w:val="single" w:color="auto" w:sz="4" w:space="0"/>
              <w:right w:val="single" w:color="auto" w:sz="4" w:space="0"/>
            </w:tcBorders>
            <w:vAlign w:val="center"/>
          </w:tcPr>
          <w:p w14:paraId="780814C2">
            <w:pPr>
              <w:pageBreakBefore w:val="0"/>
              <w:kinsoku/>
              <w:overflowPunct/>
              <w:topLinePunct w:val="0"/>
              <w:bidi w:val="0"/>
              <w:adjustRightInd w:val="0"/>
              <w:snapToGrid w:val="0"/>
              <w:spacing w:line="520" w:lineRule="exact"/>
              <w:ind w:firstLine="35" w:firstLineChars="16"/>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序号</w:t>
            </w:r>
          </w:p>
        </w:tc>
        <w:tc>
          <w:tcPr>
            <w:tcW w:w="2868" w:type="dxa"/>
            <w:tcBorders>
              <w:top w:val="single" w:color="auto" w:sz="4" w:space="0"/>
              <w:left w:val="nil"/>
              <w:bottom w:val="single" w:color="auto" w:sz="4" w:space="0"/>
              <w:right w:val="single" w:color="auto" w:sz="4" w:space="0"/>
            </w:tcBorders>
            <w:vAlign w:val="center"/>
          </w:tcPr>
          <w:p w14:paraId="58B8DCE9">
            <w:pPr>
              <w:pageBreakBefore w:val="0"/>
              <w:kinsoku/>
              <w:overflowPunct/>
              <w:topLinePunct w:val="0"/>
              <w:bidi w:val="0"/>
              <w:adjustRightInd w:val="0"/>
              <w:snapToGrid w:val="0"/>
              <w:spacing w:line="520" w:lineRule="exact"/>
              <w:ind w:firstLine="35" w:firstLineChars="16"/>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种类</w:t>
            </w:r>
          </w:p>
        </w:tc>
        <w:tc>
          <w:tcPr>
            <w:tcW w:w="2633" w:type="dxa"/>
            <w:tcBorders>
              <w:top w:val="single" w:color="auto" w:sz="4" w:space="0"/>
              <w:left w:val="nil"/>
              <w:bottom w:val="single" w:color="auto" w:sz="4" w:space="0"/>
              <w:right w:val="single" w:color="auto" w:sz="4" w:space="0"/>
            </w:tcBorders>
            <w:vAlign w:val="center"/>
          </w:tcPr>
          <w:p w14:paraId="077EC580">
            <w:pPr>
              <w:pageBreakBefore w:val="0"/>
              <w:kinsoku/>
              <w:overflowPunct/>
              <w:topLinePunct w:val="0"/>
              <w:bidi w:val="0"/>
              <w:adjustRightInd w:val="0"/>
              <w:snapToGrid w:val="0"/>
              <w:spacing w:line="520" w:lineRule="exact"/>
              <w:ind w:firstLine="35" w:firstLineChars="16"/>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危废编号</w:t>
            </w:r>
          </w:p>
        </w:tc>
        <w:tc>
          <w:tcPr>
            <w:tcW w:w="2702" w:type="dxa"/>
            <w:tcBorders>
              <w:top w:val="single" w:color="auto" w:sz="4" w:space="0"/>
              <w:left w:val="nil"/>
              <w:bottom w:val="single" w:color="auto" w:sz="4" w:space="0"/>
              <w:right w:val="single" w:color="auto" w:sz="4" w:space="0"/>
            </w:tcBorders>
            <w:vAlign w:val="center"/>
          </w:tcPr>
          <w:p w14:paraId="14873DB9">
            <w:pPr>
              <w:pageBreakBefore w:val="0"/>
              <w:kinsoku/>
              <w:overflowPunct/>
              <w:topLinePunct w:val="0"/>
              <w:bidi w:val="0"/>
              <w:adjustRightInd w:val="0"/>
              <w:snapToGrid w:val="0"/>
              <w:spacing w:line="520" w:lineRule="exact"/>
              <w:ind w:firstLine="35" w:firstLineChars="16"/>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贮存、利用场所</w:t>
            </w:r>
          </w:p>
        </w:tc>
      </w:tr>
      <w:tr w14:paraId="0A3E9E9F">
        <w:tblPrEx>
          <w:tblCellMar>
            <w:top w:w="0" w:type="dxa"/>
            <w:left w:w="108" w:type="dxa"/>
            <w:bottom w:w="0" w:type="dxa"/>
            <w:right w:w="108" w:type="dxa"/>
          </w:tblCellMar>
        </w:tblPrEx>
        <w:trPr>
          <w:trHeight w:val="615" w:hRule="atLeast"/>
        </w:trPr>
        <w:tc>
          <w:tcPr>
            <w:tcW w:w="994" w:type="dxa"/>
            <w:tcBorders>
              <w:top w:val="single" w:color="auto" w:sz="4" w:space="0"/>
              <w:left w:val="single" w:color="auto" w:sz="4" w:space="0"/>
              <w:bottom w:val="single" w:color="auto" w:sz="4" w:space="0"/>
              <w:right w:val="single" w:color="auto" w:sz="4" w:space="0"/>
            </w:tcBorders>
            <w:vAlign w:val="center"/>
          </w:tcPr>
          <w:p w14:paraId="1FED9CB9">
            <w:pPr>
              <w:pageBreakBefore w:val="0"/>
              <w:kinsoku/>
              <w:overflowPunct/>
              <w:topLinePunct w:val="0"/>
              <w:bidi w:val="0"/>
              <w:adjustRightInd w:val="0"/>
              <w:snapToGrid w:val="0"/>
              <w:spacing w:line="520" w:lineRule="exact"/>
              <w:ind w:firstLine="35" w:firstLineChars="16"/>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w:t>
            </w:r>
          </w:p>
        </w:tc>
        <w:tc>
          <w:tcPr>
            <w:tcW w:w="2868" w:type="dxa"/>
            <w:tcBorders>
              <w:top w:val="single" w:color="auto" w:sz="4" w:space="0"/>
              <w:left w:val="single" w:color="auto" w:sz="4" w:space="0"/>
              <w:bottom w:val="single" w:color="auto" w:sz="4" w:space="0"/>
              <w:right w:val="single" w:color="auto" w:sz="4" w:space="0"/>
            </w:tcBorders>
            <w:vAlign w:val="center"/>
          </w:tcPr>
          <w:p w14:paraId="6960ED89">
            <w:pPr>
              <w:pageBreakBefore w:val="0"/>
              <w:kinsoku/>
              <w:overflowPunct/>
              <w:topLinePunct w:val="0"/>
              <w:bidi w:val="0"/>
              <w:adjustRightInd w:val="0"/>
              <w:snapToGrid w:val="0"/>
              <w:spacing w:line="520" w:lineRule="exact"/>
              <w:ind w:firstLine="35" w:firstLineChars="16"/>
              <w:jc w:val="center"/>
              <w:rPr>
                <w:rFonts w:hint="eastAsia" w:ascii="宋体" w:hAnsi="宋体" w:eastAsia="宋体" w:cs="宋体"/>
                <w:b w:val="0"/>
                <w:bCs w:val="0"/>
                <w:color w:val="auto"/>
                <w:sz w:val="22"/>
                <w:szCs w:val="22"/>
              </w:rPr>
            </w:pPr>
          </w:p>
        </w:tc>
        <w:tc>
          <w:tcPr>
            <w:tcW w:w="2633" w:type="dxa"/>
            <w:tcBorders>
              <w:top w:val="single" w:color="auto" w:sz="4" w:space="0"/>
              <w:left w:val="single" w:color="auto" w:sz="4" w:space="0"/>
              <w:bottom w:val="single" w:color="auto" w:sz="4" w:space="0"/>
              <w:right w:val="single" w:color="auto" w:sz="4" w:space="0"/>
            </w:tcBorders>
            <w:vAlign w:val="center"/>
          </w:tcPr>
          <w:p w14:paraId="71D4179C">
            <w:pPr>
              <w:pageBreakBefore w:val="0"/>
              <w:kinsoku/>
              <w:overflowPunct/>
              <w:topLinePunct w:val="0"/>
              <w:bidi w:val="0"/>
              <w:adjustRightInd w:val="0"/>
              <w:snapToGrid w:val="0"/>
              <w:spacing w:line="520" w:lineRule="exact"/>
              <w:ind w:firstLine="35" w:firstLineChars="16"/>
              <w:jc w:val="center"/>
              <w:rPr>
                <w:rFonts w:hint="eastAsia" w:ascii="宋体" w:hAnsi="宋体" w:eastAsia="宋体" w:cs="宋体"/>
                <w:b w:val="0"/>
                <w:bCs w:val="0"/>
                <w:color w:val="auto"/>
                <w:sz w:val="22"/>
                <w:szCs w:val="22"/>
              </w:rPr>
            </w:pPr>
          </w:p>
        </w:tc>
        <w:tc>
          <w:tcPr>
            <w:tcW w:w="2702" w:type="dxa"/>
            <w:tcBorders>
              <w:top w:val="single" w:color="auto" w:sz="4" w:space="0"/>
              <w:left w:val="single" w:color="auto" w:sz="4" w:space="0"/>
              <w:bottom w:val="single" w:color="auto" w:sz="4" w:space="0"/>
              <w:right w:val="single" w:color="auto" w:sz="4" w:space="0"/>
            </w:tcBorders>
            <w:vAlign w:val="center"/>
          </w:tcPr>
          <w:p w14:paraId="07F55CF3">
            <w:pPr>
              <w:pageBreakBefore w:val="0"/>
              <w:kinsoku/>
              <w:overflowPunct/>
              <w:topLinePunct w:val="0"/>
              <w:bidi w:val="0"/>
              <w:adjustRightInd w:val="0"/>
              <w:snapToGrid w:val="0"/>
              <w:spacing w:line="520" w:lineRule="exact"/>
              <w:ind w:firstLine="35" w:firstLineChars="16"/>
              <w:jc w:val="center"/>
              <w:rPr>
                <w:rFonts w:hint="eastAsia" w:ascii="宋体" w:hAnsi="宋体" w:eastAsia="宋体" w:cs="宋体"/>
                <w:b w:val="0"/>
                <w:bCs w:val="0"/>
                <w:color w:val="auto"/>
                <w:sz w:val="22"/>
                <w:szCs w:val="22"/>
              </w:rPr>
            </w:pPr>
          </w:p>
        </w:tc>
      </w:tr>
      <w:tr w14:paraId="3C155647">
        <w:tblPrEx>
          <w:tblCellMar>
            <w:top w:w="0" w:type="dxa"/>
            <w:left w:w="108" w:type="dxa"/>
            <w:bottom w:w="0" w:type="dxa"/>
            <w:right w:w="108" w:type="dxa"/>
          </w:tblCellMar>
        </w:tblPrEx>
        <w:trPr>
          <w:trHeight w:val="312" w:hRule="atLeast"/>
        </w:trPr>
        <w:tc>
          <w:tcPr>
            <w:tcW w:w="994" w:type="dxa"/>
            <w:vMerge w:val="restart"/>
            <w:tcBorders>
              <w:top w:val="nil"/>
              <w:left w:val="single" w:color="auto" w:sz="4" w:space="0"/>
              <w:right w:val="single" w:color="auto" w:sz="4" w:space="0"/>
            </w:tcBorders>
            <w:vAlign w:val="center"/>
          </w:tcPr>
          <w:p w14:paraId="44300AAD">
            <w:pPr>
              <w:pageBreakBefore w:val="0"/>
              <w:kinsoku/>
              <w:overflowPunct/>
              <w:topLinePunct w:val="0"/>
              <w:bidi w:val="0"/>
              <w:adjustRightInd w:val="0"/>
              <w:snapToGrid w:val="0"/>
              <w:spacing w:line="520" w:lineRule="exact"/>
              <w:ind w:firstLine="35" w:firstLineChars="16"/>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w:t>
            </w:r>
          </w:p>
        </w:tc>
        <w:tc>
          <w:tcPr>
            <w:tcW w:w="2868" w:type="dxa"/>
            <w:vMerge w:val="restart"/>
            <w:tcBorders>
              <w:left w:val="single" w:color="auto" w:sz="4" w:space="0"/>
              <w:right w:val="single" w:color="auto" w:sz="4" w:space="0"/>
            </w:tcBorders>
            <w:vAlign w:val="center"/>
          </w:tcPr>
          <w:p w14:paraId="6F7A5C45">
            <w:pPr>
              <w:pageBreakBefore w:val="0"/>
              <w:kinsoku/>
              <w:overflowPunct/>
              <w:topLinePunct w:val="0"/>
              <w:bidi w:val="0"/>
              <w:adjustRightInd w:val="0"/>
              <w:snapToGrid w:val="0"/>
              <w:spacing w:line="520" w:lineRule="exact"/>
              <w:ind w:firstLine="35" w:firstLineChars="16"/>
              <w:jc w:val="center"/>
              <w:rPr>
                <w:rFonts w:hint="eastAsia" w:ascii="宋体" w:hAnsi="宋体" w:eastAsia="宋体" w:cs="宋体"/>
                <w:b w:val="0"/>
                <w:bCs w:val="0"/>
                <w:color w:val="auto"/>
                <w:sz w:val="22"/>
                <w:szCs w:val="22"/>
              </w:rPr>
            </w:pPr>
          </w:p>
        </w:tc>
        <w:tc>
          <w:tcPr>
            <w:tcW w:w="2633" w:type="dxa"/>
            <w:vMerge w:val="restart"/>
            <w:tcBorders>
              <w:left w:val="single" w:color="auto" w:sz="4" w:space="0"/>
              <w:right w:val="single" w:color="auto" w:sz="4" w:space="0"/>
            </w:tcBorders>
            <w:vAlign w:val="center"/>
          </w:tcPr>
          <w:p w14:paraId="21E54D91">
            <w:pPr>
              <w:pageBreakBefore w:val="0"/>
              <w:kinsoku/>
              <w:overflowPunct/>
              <w:topLinePunct w:val="0"/>
              <w:bidi w:val="0"/>
              <w:adjustRightInd w:val="0"/>
              <w:snapToGrid w:val="0"/>
              <w:spacing w:line="520" w:lineRule="exact"/>
              <w:ind w:firstLine="35" w:firstLineChars="16"/>
              <w:jc w:val="center"/>
              <w:rPr>
                <w:rFonts w:hint="eastAsia" w:ascii="宋体" w:hAnsi="宋体" w:eastAsia="宋体" w:cs="宋体"/>
                <w:b w:val="0"/>
                <w:bCs w:val="0"/>
                <w:color w:val="auto"/>
                <w:sz w:val="22"/>
                <w:szCs w:val="22"/>
              </w:rPr>
            </w:pPr>
          </w:p>
        </w:tc>
        <w:tc>
          <w:tcPr>
            <w:tcW w:w="2702" w:type="dxa"/>
            <w:vMerge w:val="restart"/>
            <w:tcBorders>
              <w:left w:val="nil"/>
              <w:right w:val="single" w:color="auto" w:sz="4" w:space="0"/>
            </w:tcBorders>
            <w:vAlign w:val="center"/>
          </w:tcPr>
          <w:p w14:paraId="043DE5B3">
            <w:pPr>
              <w:pageBreakBefore w:val="0"/>
              <w:kinsoku/>
              <w:overflowPunct/>
              <w:topLinePunct w:val="0"/>
              <w:bidi w:val="0"/>
              <w:adjustRightInd w:val="0"/>
              <w:snapToGrid w:val="0"/>
              <w:spacing w:line="520" w:lineRule="exact"/>
              <w:ind w:firstLine="35" w:firstLineChars="16"/>
              <w:jc w:val="center"/>
              <w:rPr>
                <w:rFonts w:hint="eastAsia" w:ascii="宋体" w:hAnsi="宋体" w:eastAsia="宋体" w:cs="宋体"/>
                <w:b w:val="0"/>
                <w:bCs w:val="0"/>
                <w:color w:val="auto"/>
                <w:sz w:val="22"/>
                <w:szCs w:val="22"/>
              </w:rPr>
            </w:pPr>
          </w:p>
        </w:tc>
      </w:tr>
      <w:tr w14:paraId="4323D178">
        <w:tblPrEx>
          <w:tblCellMar>
            <w:top w:w="0" w:type="dxa"/>
            <w:left w:w="108" w:type="dxa"/>
            <w:bottom w:w="0" w:type="dxa"/>
            <w:right w:w="108" w:type="dxa"/>
          </w:tblCellMar>
        </w:tblPrEx>
        <w:trPr>
          <w:trHeight w:val="312" w:hRule="atLeast"/>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4895D637">
            <w:pPr>
              <w:pageBreakBefore w:val="0"/>
              <w:kinsoku/>
              <w:overflowPunct/>
              <w:topLinePunct w:val="0"/>
              <w:bidi w:val="0"/>
              <w:spacing w:line="520" w:lineRule="exact"/>
              <w:ind w:firstLine="360"/>
              <w:rPr>
                <w:rFonts w:hint="eastAsia" w:ascii="宋体" w:hAnsi="宋体" w:eastAsia="宋体" w:cs="宋体"/>
                <w:b w:val="0"/>
                <w:bCs w:val="0"/>
                <w:color w:val="auto"/>
                <w:sz w:val="28"/>
                <w:szCs w:val="28"/>
              </w:rPr>
            </w:pPr>
          </w:p>
        </w:tc>
        <w:tc>
          <w:tcPr>
            <w:tcW w:w="2868" w:type="dxa"/>
            <w:vMerge w:val="continue"/>
            <w:tcBorders>
              <w:left w:val="single" w:color="auto" w:sz="4" w:space="0"/>
              <w:bottom w:val="single" w:color="auto" w:sz="4" w:space="0"/>
              <w:right w:val="single" w:color="auto" w:sz="4" w:space="0"/>
            </w:tcBorders>
            <w:vAlign w:val="center"/>
          </w:tcPr>
          <w:p w14:paraId="72FB3C13">
            <w:pPr>
              <w:pageBreakBefore w:val="0"/>
              <w:kinsoku/>
              <w:overflowPunct/>
              <w:topLinePunct w:val="0"/>
              <w:bidi w:val="0"/>
              <w:spacing w:line="520" w:lineRule="exact"/>
              <w:ind w:firstLine="360"/>
              <w:jc w:val="center"/>
              <w:rPr>
                <w:rFonts w:hint="eastAsia" w:ascii="宋体" w:hAnsi="宋体" w:eastAsia="宋体" w:cs="宋体"/>
                <w:b w:val="0"/>
                <w:bCs w:val="0"/>
                <w:color w:val="auto"/>
                <w:sz w:val="28"/>
                <w:szCs w:val="28"/>
              </w:rPr>
            </w:pPr>
          </w:p>
        </w:tc>
        <w:tc>
          <w:tcPr>
            <w:tcW w:w="2633" w:type="dxa"/>
            <w:vMerge w:val="continue"/>
            <w:tcBorders>
              <w:left w:val="single" w:color="auto" w:sz="4" w:space="0"/>
              <w:bottom w:val="single" w:color="auto" w:sz="4" w:space="0"/>
              <w:right w:val="single" w:color="auto" w:sz="4" w:space="0"/>
            </w:tcBorders>
            <w:vAlign w:val="center"/>
          </w:tcPr>
          <w:p w14:paraId="7C700254">
            <w:pPr>
              <w:pageBreakBefore w:val="0"/>
              <w:kinsoku/>
              <w:overflowPunct/>
              <w:topLinePunct w:val="0"/>
              <w:bidi w:val="0"/>
              <w:spacing w:line="520" w:lineRule="exact"/>
              <w:ind w:firstLine="360"/>
              <w:jc w:val="center"/>
              <w:rPr>
                <w:rFonts w:hint="eastAsia" w:ascii="宋体" w:hAnsi="宋体" w:eastAsia="宋体" w:cs="宋体"/>
                <w:b w:val="0"/>
                <w:bCs w:val="0"/>
                <w:color w:val="auto"/>
                <w:sz w:val="28"/>
                <w:szCs w:val="28"/>
              </w:rPr>
            </w:pPr>
          </w:p>
        </w:tc>
        <w:tc>
          <w:tcPr>
            <w:tcW w:w="2702" w:type="dxa"/>
            <w:vMerge w:val="continue"/>
            <w:tcBorders>
              <w:left w:val="nil"/>
              <w:bottom w:val="single" w:color="auto" w:sz="4" w:space="0"/>
              <w:right w:val="single" w:color="auto" w:sz="4" w:space="0"/>
            </w:tcBorders>
            <w:vAlign w:val="center"/>
          </w:tcPr>
          <w:p w14:paraId="76418C7E">
            <w:pPr>
              <w:pageBreakBefore w:val="0"/>
              <w:kinsoku/>
              <w:overflowPunct/>
              <w:topLinePunct w:val="0"/>
              <w:bidi w:val="0"/>
              <w:spacing w:line="520" w:lineRule="exact"/>
              <w:ind w:firstLine="360"/>
              <w:rPr>
                <w:rFonts w:hint="eastAsia" w:ascii="宋体" w:hAnsi="宋体" w:eastAsia="宋体" w:cs="宋体"/>
                <w:b w:val="0"/>
                <w:bCs w:val="0"/>
                <w:color w:val="auto"/>
                <w:sz w:val="28"/>
                <w:szCs w:val="28"/>
              </w:rPr>
            </w:pPr>
          </w:p>
        </w:tc>
      </w:tr>
    </w:tbl>
    <w:p w14:paraId="33068171">
      <w:pPr>
        <w:pageBreakBefore w:val="0"/>
        <w:kinsoku/>
        <w:overflowPunct/>
        <w:topLinePunct w:val="0"/>
        <w:bidi w:val="0"/>
        <w:adjustRightInd w:val="0"/>
        <w:snapToGrid w:val="0"/>
        <w:spacing w:beforeLines="50" w:line="520" w:lineRule="exact"/>
        <w:ind w:left="0" w:leftChars="0" w:firstLine="0" w:firstLineChars="0"/>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表2：公司综合利用的危废（固废）种类及分布场所</w:t>
      </w:r>
    </w:p>
    <w:tbl>
      <w:tblPr>
        <w:tblStyle w:val="15"/>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86"/>
        <w:gridCol w:w="2655"/>
        <w:gridCol w:w="2686"/>
      </w:tblGrid>
      <w:tr w14:paraId="2573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blHeader/>
          <w:jc w:val="center"/>
        </w:trPr>
        <w:tc>
          <w:tcPr>
            <w:tcW w:w="1171" w:type="dxa"/>
            <w:vAlign w:val="center"/>
          </w:tcPr>
          <w:p w14:paraId="1637380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序号</w:t>
            </w:r>
          </w:p>
        </w:tc>
        <w:tc>
          <w:tcPr>
            <w:tcW w:w="2686" w:type="dxa"/>
            <w:vAlign w:val="center"/>
          </w:tcPr>
          <w:p w14:paraId="7053C52E">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种类</w:t>
            </w:r>
          </w:p>
        </w:tc>
        <w:tc>
          <w:tcPr>
            <w:tcW w:w="2655" w:type="dxa"/>
            <w:vAlign w:val="center"/>
          </w:tcPr>
          <w:p w14:paraId="4584BE7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危废编号</w:t>
            </w:r>
          </w:p>
        </w:tc>
        <w:tc>
          <w:tcPr>
            <w:tcW w:w="2686" w:type="dxa"/>
            <w:vAlign w:val="center"/>
          </w:tcPr>
          <w:p w14:paraId="0298E3C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贮存、利用场所</w:t>
            </w:r>
          </w:p>
        </w:tc>
      </w:tr>
      <w:tr w14:paraId="407E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71" w:type="dxa"/>
            <w:vAlign w:val="center"/>
          </w:tcPr>
          <w:p w14:paraId="25B06949">
            <w:pPr>
              <w:keepNext w:val="0"/>
              <w:keepLines w:val="0"/>
              <w:pageBreakBefore w:val="0"/>
              <w:widowControl w:val="0"/>
              <w:kinsoku/>
              <w:wordWrap/>
              <w:overflowPunct/>
              <w:topLinePunct w:val="0"/>
              <w:autoSpaceDE/>
              <w:autoSpaceDN/>
              <w:bidi w:val="0"/>
              <w:adjustRightInd w:val="0"/>
              <w:snapToGrid w:val="0"/>
              <w:spacing w:line="400" w:lineRule="exact"/>
              <w:ind w:firstLine="35" w:firstLineChars="16"/>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w:t>
            </w:r>
          </w:p>
        </w:tc>
        <w:tc>
          <w:tcPr>
            <w:tcW w:w="2686" w:type="dxa"/>
            <w:vAlign w:val="center"/>
          </w:tcPr>
          <w:p w14:paraId="209BE14E">
            <w:pPr>
              <w:keepNext w:val="0"/>
              <w:keepLines w:val="0"/>
              <w:pageBreakBefore w:val="0"/>
              <w:widowControl w:val="0"/>
              <w:kinsoku/>
              <w:wordWrap/>
              <w:overflowPunct/>
              <w:topLinePunct w:val="0"/>
              <w:autoSpaceDE/>
              <w:autoSpaceDN/>
              <w:bidi w:val="0"/>
              <w:adjustRightInd w:val="0"/>
              <w:snapToGrid w:val="0"/>
              <w:spacing w:line="400" w:lineRule="exact"/>
              <w:ind w:firstLine="480"/>
              <w:jc w:val="center"/>
              <w:textAlignment w:val="auto"/>
              <w:rPr>
                <w:rFonts w:hint="eastAsia" w:ascii="宋体" w:hAnsi="宋体" w:eastAsia="宋体" w:cs="宋体"/>
                <w:b w:val="0"/>
                <w:bCs w:val="0"/>
                <w:color w:val="auto"/>
                <w:sz w:val="22"/>
                <w:szCs w:val="22"/>
              </w:rPr>
            </w:pPr>
          </w:p>
        </w:tc>
        <w:tc>
          <w:tcPr>
            <w:tcW w:w="2655" w:type="dxa"/>
            <w:vAlign w:val="center"/>
          </w:tcPr>
          <w:p w14:paraId="5AF7D26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color w:val="auto"/>
                <w:sz w:val="22"/>
                <w:szCs w:val="22"/>
              </w:rPr>
            </w:pPr>
          </w:p>
        </w:tc>
        <w:tc>
          <w:tcPr>
            <w:tcW w:w="2686" w:type="dxa"/>
            <w:vAlign w:val="center"/>
          </w:tcPr>
          <w:p w14:paraId="3DBF82F7">
            <w:pPr>
              <w:keepNext w:val="0"/>
              <w:keepLines w:val="0"/>
              <w:pageBreakBefore w:val="0"/>
              <w:widowControl w:val="0"/>
              <w:kinsoku/>
              <w:wordWrap/>
              <w:overflowPunct/>
              <w:topLinePunct w:val="0"/>
              <w:autoSpaceDE/>
              <w:autoSpaceDN/>
              <w:bidi w:val="0"/>
              <w:adjustRightInd w:val="0"/>
              <w:snapToGrid w:val="0"/>
              <w:spacing w:line="400" w:lineRule="exact"/>
              <w:ind w:left="0" w:leftChars="-1" w:hanging="2" w:hangingChars="1"/>
              <w:jc w:val="center"/>
              <w:textAlignment w:val="auto"/>
              <w:rPr>
                <w:rFonts w:hint="eastAsia" w:ascii="宋体" w:hAnsi="宋体" w:eastAsia="宋体" w:cs="宋体"/>
                <w:b w:val="0"/>
                <w:bCs w:val="0"/>
                <w:color w:val="auto"/>
                <w:sz w:val="22"/>
                <w:szCs w:val="22"/>
              </w:rPr>
            </w:pPr>
          </w:p>
        </w:tc>
      </w:tr>
      <w:tr w14:paraId="26B1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71" w:type="dxa"/>
            <w:vAlign w:val="center"/>
          </w:tcPr>
          <w:p w14:paraId="4904ED46">
            <w:pPr>
              <w:keepNext w:val="0"/>
              <w:keepLines w:val="0"/>
              <w:pageBreakBefore w:val="0"/>
              <w:widowControl w:val="0"/>
              <w:kinsoku/>
              <w:wordWrap/>
              <w:overflowPunct/>
              <w:topLinePunct w:val="0"/>
              <w:autoSpaceDE/>
              <w:autoSpaceDN/>
              <w:bidi w:val="0"/>
              <w:adjustRightInd w:val="0"/>
              <w:snapToGrid w:val="0"/>
              <w:spacing w:line="400" w:lineRule="exact"/>
              <w:ind w:firstLine="35" w:firstLineChars="16"/>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w:t>
            </w:r>
          </w:p>
        </w:tc>
        <w:tc>
          <w:tcPr>
            <w:tcW w:w="2686" w:type="dxa"/>
            <w:vAlign w:val="center"/>
          </w:tcPr>
          <w:p w14:paraId="1CB325E3">
            <w:pPr>
              <w:keepNext w:val="0"/>
              <w:keepLines w:val="0"/>
              <w:pageBreakBefore w:val="0"/>
              <w:widowControl w:val="0"/>
              <w:kinsoku/>
              <w:wordWrap/>
              <w:overflowPunct/>
              <w:topLinePunct w:val="0"/>
              <w:autoSpaceDE/>
              <w:autoSpaceDN/>
              <w:bidi w:val="0"/>
              <w:adjustRightInd w:val="0"/>
              <w:snapToGrid w:val="0"/>
              <w:spacing w:line="400" w:lineRule="exact"/>
              <w:ind w:firstLine="480"/>
              <w:jc w:val="center"/>
              <w:textAlignment w:val="auto"/>
              <w:rPr>
                <w:rFonts w:hint="eastAsia" w:ascii="宋体" w:hAnsi="宋体" w:eastAsia="宋体" w:cs="宋体"/>
                <w:b w:val="0"/>
                <w:bCs w:val="0"/>
                <w:color w:val="auto"/>
                <w:sz w:val="22"/>
                <w:szCs w:val="22"/>
              </w:rPr>
            </w:pPr>
          </w:p>
        </w:tc>
        <w:tc>
          <w:tcPr>
            <w:tcW w:w="2655" w:type="dxa"/>
            <w:vAlign w:val="center"/>
          </w:tcPr>
          <w:p w14:paraId="664B507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color w:val="auto"/>
                <w:sz w:val="22"/>
                <w:szCs w:val="22"/>
              </w:rPr>
            </w:pPr>
          </w:p>
        </w:tc>
        <w:tc>
          <w:tcPr>
            <w:tcW w:w="2686" w:type="dxa"/>
            <w:vAlign w:val="center"/>
          </w:tcPr>
          <w:p w14:paraId="3668A106">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val="0"/>
                <w:color w:val="auto"/>
                <w:sz w:val="22"/>
                <w:szCs w:val="22"/>
              </w:rPr>
            </w:pPr>
          </w:p>
        </w:tc>
      </w:tr>
    </w:tbl>
    <w:p w14:paraId="69165460">
      <w:pPr>
        <w:pageBreakBefore w:val="0"/>
        <w:kinsoku/>
        <w:overflowPunct/>
        <w:topLinePunct w:val="0"/>
        <w:bidi w:val="0"/>
        <w:adjustRightInd w:val="0"/>
        <w:snapToGrid w:val="0"/>
        <w:spacing w:beforeLines="50" w:line="520" w:lineRule="exact"/>
        <w:ind w:firstLine="1783" w:firstLineChars="637"/>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表3：公司产生危废种类及暂存场所</w:t>
      </w:r>
    </w:p>
    <w:tbl>
      <w:tblPr>
        <w:tblStyle w:val="15"/>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985"/>
        <w:gridCol w:w="2753"/>
        <w:gridCol w:w="2672"/>
      </w:tblGrid>
      <w:tr w14:paraId="60E5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909" w:type="dxa"/>
            <w:vAlign w:val="center"/>
          </w:tcPr>
          <w:p w14:paraId="1167B551">
            <w:pPr>
              <w:pageBreakBefore w:val="0"/>
              <w:kinsoku/>
              <w:overflowPunct/>
              <w:topLinePunct w:val="0"/>
              <w:bidi w:val="0"/>
              <w:adjustRightInd w:val="0"/>
              <w:snapToGrid w:val="0"/>
              <w:spacing w:line="520" w:lineRule="exact"/>
              <w:ind w:left="0" w:leftChars="0" w:firstLine="0" w:firstLine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序号</w:t>
            </w:r>
          </w:p>
        </w:tc>
        <w:tc>
          <w:tcPr>
            <w:tcW w:w="2985" w:type="dxa"/>
            <w:vAlign w:val="center"/>
          </w:tcPr>
          <w:p w14:paraId="24C30AD4">
            <w:pPr>
              <w:pageBreakBefore w:val="0"/>
              <w:kinsoku/>
              <w:overflowPunct/>
              <w:topLinePunct w:val="0"/>
              <w:bidi w:val="0"/>
              <w:adjustRightInd w:val="0"/>
              <w:snapToGrid w:val="0"/>
              <w:spacing w:line="520" w:lineRule="exact"/>
              <w:ind w:left="0" w:leftChars="0" w:firstLine="0" w:firstLineChars="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种类</w:t>
            </w:r>
          </w:p>
        </w:tc>
        <w:tc>
          <w:tcPr>
            <w:tcW w:w="2753" w:type="dxa"/>
            <w:vAlign w:val="center"/>
          </w:tcPr>
          <w:p w14:paraId="3D540A6D">
            <w:pPr>
              <w:pageBreakBefore w:val="0"/>
              <w:kinsoku/>
              <w:overflowPunct/>
              <w:topLinePunct w:val="0"/>
              <w:bidi w:val="0"/>
              <w:adjustRightInd w:val="0"/>
              <w:snapToGrid w:val="0"/>
              <w:spacing w:line="520" w:lineRule="exact"/>
              <w:ind w:left="0" w:leftChars="0" w:firstLine="0" w:firstLineChars="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危废编号</w:t>
            </w:r>
          </w:p>
        </w:tc>
        <w:tc>
          <w:tcPr>
            <w:tcW w:w="2672" w:type="dxa"/>
            <w:vAlign w:val="center"/>
          </w:tcPr>
          <w:p w14:paraId="0976E85F">
            <w:pPr>
              <w:pageBreakBefore w:val="0"/>
              <w:kinsoku/>
              <w:overflowPunct/>
              <w:topLinePunct w:val="0"/>
              <w:bidi w:val="0"/>
              <w:adjustRightInd w:val="0"/>
              <w:snapToGrid w:val="0"/>
              <w:spacing w:line="520" w:lineRule="exact"/>
              <w:ind w:left="0" w:leftChars="0" w:firstLine="0" w:firstLineChars="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产生量t/a</w:t>
            </w:r>
          </w:p>
        </w:tc>
      </w:tr>
      <w:tr w14:paraId="1F31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909" w:type="dxa"/>
            <w:vAlign w:val="center"/>
          </w:tcPr>
          <w:p w14:paraId="06ABCC19">
            <w:pPr>
              <w:pageBreakBefore w:val="0"/>
              <w:kinsoku/>
              <w:overflowPunct/>
              <w:topLinePunct w:val="0"/>
              <w:bidi w:val="0"/>
              <w:adjustRightInd w:val="0"/>
              <w:snapToGrid w:val="0"/>
              <w:spacing w:line="520" w:lineRule="exact"/>
              <w:ind w:firstLine="33" w:firstLineChars="16"/>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2985" w:type="dxa"/>
            <w:vAlign w:val="center"/>
          </w:tcPr>
          <w:p w14:paraId="58FDEA21">
            <w:pPr>
              <w:pageBreakBefore w:val="0"/>
              <w:kinsoku/>
              <w:overflowPunct/>
              <w:topLinePunct w:val="0"/>
              <w:bidi w:val="0"/>
              <w:adjustRightInd w:val="0"/>
              <w:snapToGrid w:val="0"/>
              <w:spacing w:line="520" w:lineRule="exact"/>
              <w:jc w:val="center"/>
              <w:rPr>
                <w:rFonts w:hint="eastAsia" w:ascii="宋体" w:hAnsi="宋体" w:eastAsia="宋体" w:cs="宋体"/>
                <w:b w:val="0"/>
                <w:bCs w:val="0"/>
                <w:color w:val="auto"/>
                <w:sz w:val="21"/>
                <w:szCs w:val="21"/>
              </w:rPr>
            </w:pPr>
          </w:p>
        </w:tc>
        <w:tc>
          <w:tcPr>
            <w:tcW w:w="2753" w:type="dxa"/>
            <w:vAlign w:val="center"/>
          </w:tcPr>
          <w:p w14:paraId="7E8F4C3D">
            <w:pPr>
              <w:pageBreakBefore w:val="0"/>
              <w:kinsoku/>
              <w:overflowPunct/>
              <w:topLinePunct w:val="0"/>
              <w:bidi w:val="0"/>
              <w:adjustRightInd w:val="0"/>
              <w:snapToGrid w:val="0"/>
              <w:spacing w:line="520" w:lineRule="exact"/>
              <w:jc w:val="center"/>
              <w:rPr>
                <w:rFonts w:hint="eastAsia" w:ascii="宋体" w:hAnsi="宋体" w:eastAsia="宋体" w:cs="宋体"/>
                <w:b w:val="0"/>
                <w:bCs w:val="0"/>
                <w:color w:val="auto"/>
                <w:sz w:val="21"/>
                <w:szCs w:val="21"/>
              </w:rPr>
            </w:pPr>
          </w:p>
        </w:tc>
        <w:tc>
          <w:tcPr>
            <w:tcW w:w="2672" w:type="dxa"/>
            <w:vAlign w:val="center"/>
          </w:tcPr>
          <w:p w14:paraId="28BB0D38">
            <w:pPr>
              <w:pageBreakBefore w:val="0"/>
              <w:kinsoku/>
              <w:overflowPunct/>
              <w:topLinePunct w:val="0"/>
              <w:bidi w:val="0"/>
              <w:adjustRightInd w:val="0"/>
              <w:snapToGrid w:val="0"/>
              <w:spacing w:line="520" w:lineRule="exact"/>
              <w:ind w:left="0" w:leftChars="-1" w:hanging="2" w:hangingChars="1"/>
              <w:jc w:val="center"/>
              <w:rPr>
                <w:rFonts w:hint="eastAsia" w:ascii="宋体" w:hAnsi="宋体" w:eastAsia="宋体" w:cs="宋体"/>
                <w:b w:val="0"/>
                <w:bCs w:val="0"/>
                <w:color w:val="auto"/>
                <w:sz w:val="21"/>
                <w:szCs w:val="21"/>
              </w:rPr>
            </w:pPr>
          </w:p>
        </w:tc>
      </w:tr>
      <w:tr w14:paraId="7890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9" w:type="dxa"/>
            <w:vAlign w:val="center"/>
          </w:tcPr>
          <w:p w14:paraId="268B8304">
            <w:pPr>
              <w:pageBreakBefore w:val="0"/>
              <w:kinsoku/>
              <w:overflowPunct/>
              <w:topLinePunct w:val="0"/>
              <w:bidi w:val="0"/>
              <w:adjustRightInd w:val="0"/>
              <w:snapToGrid w:val="0"/>
              <w:spacing w:line="520" w:lineRule="exact"/>
              <w:ind w:firstLine="33" w:firstLineChars="16"/>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p>
        </w:tc>
        <w:tc>
          <w:tcPr>
            <w:tcW w:w="2985" w:type="dxa"/>
            <w:vAlign w:val="center"/>
          </w:tcPr>
          <w:p w14:paraId="76BF0D70">
            <w:pPr>
              <w:pageBreakBefore w:val="0"/>
              <w:kinsoku/>
              <w:overflowPunct/>
              <w:topLinePunct w:val="0"/>
              <w:bidi w:val="0"/>
              <w:adjustRightInd w:val="0"/>
              <w:snapToGrid w:val="0"/>
              <w:spacing w:line="520" w:lineRule="exact"/>
              <w:jc w:val="center"/>
              <w:rPr>
                <w:rFonts w:hint="eastAsia" w:ascii="宋体" w:hAnsi="宋体" w:eastAsia="宋体" w:cs="宋体"/>
                <w:b w:val="0"/>
                <w:bCs w:val="0"/>
                <w:color w:val="auto"/>
                <w:sz w:val="21"/>
                <w:szCs w:val="21"/>
              </w:rPr>
            </w:pPr>
          </w:p>
        </w:tc>
        <w:tc>
          <w:tcPr>
            <w:tcW w:w="2753" w:type="dxa"/>
            <w:vAlign w:val="center"/>
          </w:tcPr>
          <w:p w14:paraId="4E4CD75A">
            <w:pPr>
              <w:pageBreakBefore w:val="0"/>
              <w:kinsoku/>
              <w:overflowPunct/>
              <w:topLinePunct w:val="0"/>
              <w:bidi w:val="0"/>
              <w:adjustRightInd w:val="0"/>
              <w:snapToGrid w:val="0"/>
              <w:spacing w:line="520" w:lineRule="exact"/>
              <w:jc w:val="center"/>
              <w:rPr>
                <w:rFonts w:hint="eastAsia" w:ascii="宋体" w:hAnsi="宋体" w:eastAsia="宋体" w:cs="宋体"/>
                <w:b w:val="0"/>
                <w:bCs w:val="0"/>
                <w:color w:val="auto"/>
                <w:sz w:val="21"/>
                <w:szCs w:val="21"/>
              </w:rPr>
            </w:pPr>
          </w:p>
        </w:tc>
        <w:tc>
          <w:tcPr>
            <w:tcW w:w="2672" w:type="dxa"/>
            <w:vAlign w:val="center"/>
          </w:tcPr>
          <w:p w14:paraId="340B5544">
            <w:pPr>
              <w:pageBreakBefore w:val="0"/>
              <w:kinsoku/>
              <w:overflowPunct/>
              <w:topLinePunct w:val="0"/>
              <w:bidi w:val="0"/>
              <w:adjustRightInd w:val="0"/>
              <w:snapToGrid w:val="0"/>
              <w:spacing w:line="520" w:lineRule="exact"/>
              <w:ind w:left="0" w:leftChars="-1" w:hanging="2" w:hangingChars="1"/>
              <w:jc w:val="center"/>
              <w:rPr>
                <w:rFonts w:hint="eastAsia" w:ascii="宋体" w:hAnsi="宋体" w:eastAsia="宋体" w:cs="宋体"/>
                <w:b w:val="0"/>
                <w:bCs w:val="0"/>
                <w:color w:val="auto"/>
                <w:sz w:val="21"/>
                <w:szCs w:val="21"/>
              </w:rPr>
            </w:pPr>
          </w:p>
        </w:tc>
      </w:tr>
    </w:tbl>
    <w:p w14:paraId="6F6D677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outlineLvl w:val="0"/>
        <w:rPr>
          <w:rFonts w:hint="eastAsia" w:ascii="宋体" w:hAnsi="宋体" w:eastAsia="宋体" w:cs="宋体"/>
          <w:b w:val="0"/>
          <w:bCs w:val="0"/>
          <w:color w:val="auto"/>
          <w:kern w:val="2"/>
          <w:sz w:val="28"/>
          <w:szCs w:val="28"/>
          <w:lang w:val="en-US" w:eastAsia="zh-CN" w:bidi="ar-SA"/>
        </w:rPr>
      </w:pPr>
      <w:bookmarkStart w:id="164" w:name="_Toc14883"/>
      <w:bookmarkStart w:id="165" w:name="_Toc8615"/>
      <w:bookmarkStart w:id="166" w:name="_Toc25299"/>
      <w:bookmarkStart w:id="167" w:name="_Toc22677_WPSOffice_Level1"/>
      <w:bookmarkStart w:id="168" w:name="_Toc21251464"/>
      <w:bookmarkStart w:id="169" w:name="_Toc29227"/>
      <w:bookmarkStart w:id="170" w:name="_Toc20"/>
      <w:bookmarkStart w:id="171" w:name="_Toc12462"/>
      <w:r>
        <w:rPr>
          <w:rFonts w:hint="eastAsia" w:ascii="宋体" w:hAnsi="宋体" w:eastAsia="宋体" w:cs="宋体"/>
          <w:b w:val="0"/>
          <w:bCs w:val="0"/>
          <w:color w:val="auto"/>
          <w:kern w:val="2"/>
          <w:sz w:val="28"/>
          <w:szCs w:val="28"/>
          <w:lang w:val="en-US" w:eastAsia="zh-CN" w:bidi="ar-SA"/>
        </w:rPr>
        <w:t>十、危险废物转移联单管理制度</w:t>
      </w:r>
      <w:bookmarkEnd w:id="164"/>
      <w:bookmarkEnd w:id="165"/>
      <w:bookmarkEnd w:id="166"/>
      <w:bookmarkEnd w:id="167"/>
      <w:bookmarkEnd w:id="168"/>
      <w:bookmarkEnd w:id="169"/>
      <w:bookmarkEnd w:id="170"/>
      <w:bookmarkEnd w:id="171"/>
    </w:p>
    <w:p w14:paraId="62E7748D">
      <w:pPr>
        <w:pageBreakBefore w:val="0"/>
        <w:kinsoku/>
        <w:overflowPunct/>
        <w:topLinePunct w:val="0"/>
        <w:bidi w:val="0"/>
        <w:spacing w:line="520" w:lineRule="exact"/>
        <w:ind w:firstLine="480"/>
        <w:rPr>
          <w:rFonts w:hint="eastAsia" w:ascii="宋体" w:hAnsi="宋体" w:eastAsia="宋体" w:cs="宋体"/>
          <w:b w:val="0"/>
          <w:bCs w:val="0"/>
          <w:color w:val="auto"/>
          <w:sz w:val="28"/>
          <w:szCs w:val="28"/>
        </w:rPr>
      </w:pPr>
      <w:bookmarkStart w:id="172" w:name="_Toc26499"/>
      <w:r>
        <w:rPr>
          <w:rFonts w:hint="eastAsia" w:ascii="宋体" w:hAnsi="宋体" w:eastAsia="宋体" w:cs="宋体"/>
          <w:b w:val="0"/>
          <w:bCs w:val="0"/>
          <w:color w:val="auto"/>
          <w:sz w:val="28"/>
          <w:szCs w:val="28"/>
        </w:rPr>
        <w:t>由公司</w:t>
      </w:r>
      <w:r>
        <w:rPr>
          <w:rFonts w:hint="eastAsia" w:ascii="宋体" w:hAnsi="宋体" w:eastAsia="宋体" w:cs="宋体"/>
          <w:b w:val="0"/>
          <w:bCs w:val="0"/>
          <w:color w:val="auto"/>
          <w:sz w:val="28"/>
          <w:szCs w:val="28"/>
          <w:lang w:eastAsia="zh-CN"/>
        </w:rPr>
        <w:t>安全环保部</w:t>
      </w:r>
      <w:r>
        <w:rPr>
          <w:rFonts w:hint="eastAsia" w:ascii="宋体" w:hAnsi="宋体" w:eastAsia="宋体" w:cs="宋体"/>
          <w:b w:val="0"/>
          <w:bCs w:val="0"/>
          <w:color w:val="auto"/>
          <w:sz w:val="28"/>
          <w:szCs w:val="28"/>
        </w:rPr>
        <w:t>负责危险废物转移联单的填写、申报、归档、保存等工作，危险废物转移严格遵守《危险废物转移联单管理办法》。</w:t>
      </w:r>
      <w:bookmarkEnd w:id="172"/>
    </w:p>
    <w:p w14:paraId="27B7D340">
      <w:pPr>
        <w:pageBreakBefore w:val="0"/>
        <w:kinsoku/>
        <w:overflowPunct/>
        <w:topLinePunct w:val="0"/>
        <w:bidi w:val="0"/>
        <w:spacing w:line="520" w:lineRule="exact"/>
        <w:ind w:firstLine="48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（1）危险废物在转移前，应当通过宁夏固体危险废物动态监管系统进行联单确认。</w:t>
      </w:r>
    </w:p>
    <w:p w14:paraId="0A661C1E">
      <w:pPr>
        <w:pageBreakBefore w:val="0"/>
        <w:widowControl w:val="0"/>
        <w:numPr>
          <w:ilvl w:val="0"/>
          <w:numId w:val="4"/>
        </w:numPr>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危险废物产生每转移一车同类危险废物，填写一份转移联单，危废名称、类别、数量等信息必须填写清楚。</w:t>
      </w:r>
    </w:p>
    <w:p w14:paraId="21F3ACD0">
      <w:pPr>
        <w:pageBreakBefore w:val="0"/>
        <w:kinsoku/>
        <w:overflowPunct/>
        <w:topLinePunct w:val="0"/>
        <w:bidi w:val="0"/>
        <w:spacing w:line="520" w:lineRule="exact"/>
        <w:ind w:firstLine="48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（3）针对公司生产过程中产生的且不能自行利用的危险废物，公司作为危废产生单位在危废转移管理中，严格按照危险废物转移网上申报程序进行申报运输处置。</w:t>
      </w:r>
    </w:p>
    <w:p w14:paraId="6E73CF0F">
      <w:pPr>
        <w:pageBreakBefore w:val="0"/>
        <w:kinsoku/>
        <w:overflowPunct/>
        <w:topLinePunct w:val="0"/>
        <w:bidi w:val="0"/>
        <w:spacing w:line="520" w:lineRule="exact"/>
        <w:ind w:firstLine="48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（4）针对公司作为危险废物经营单位，对外来危险废物进行综合利用的，在危废转移管理中需注意以下事项：</w:t>
      </w:r>
    </w:p>
    <w:p w14:paraId="7FCCADE7">
      <w:pPr>
        <w:pageBreakBefore w:val="0"/>
        <w:kinsoku/>
        <w:overflowPunct/>
        <w:topLinePunct w:val="0"/>
        <w:bidi w:val="0"/>
        <w:spacing w:line="520" w:lineRule="exact"/>
        <w:ind w:firstLine="48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①危险废物的运输，公司危废运输依托公司运输资质进行，运输部门必须监督车辆驾驶人员与押运人员资质审核，车辆人员资质审查必须有效。</w:t>
      </w:r>
    </w:p>
    <w:p w14:paraId="231DCB73">
      <w:pPr>
        <w:pageBreakBefore w:val="0"/>
        <w:kinsoku/>
        <w:overflowPunct/>
        <w:topLinePunct w:val="0"/>
        <w:bidi w:val="0"/>
        <w:spacing w:line="520" w:lineRule="exact"/>
        <w:ind w:firstLine="48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②危险废物的接收，按照宁夏固体危险废物动态监管系统流程进行接收，计量核对、入库保管、出库处置认真做好相应单据。</w:t>
      </w:r>
    </w:p>
    <w:p w14:paraId="397786C7">
      <w:pPr>
        <w:pageBreakBefore w:val="0"/>
        <w:numPr>
          <w:ilvl w:val="0"/>
          <w:numId w:val="5"/>
        </w:numPr>
        <w:kinsoku/>
        <w:overflowPunct/>
        <w:topLinePunct w:val="0"/>
        <w:bidi w:val="0"/>
        <w:spacing w:line="520" w:lineRule="exact"/>
        <w:ind w:firstLine="48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在完成一次危险废物转移复核无误后，打印联单并联系产废单位确认盖章，经三方盖章后公司存档。联单保存期限为10年。</w:t>
      </w:r>
    </w:p>
    <w:p w14:paraId="5B51953F">
      <w:pPr>
        <w:pStyle w:val="9"/>
        <w:pageBreakBefore w:val="0"/>
        <w:widowControl w:val="0"/>
        <w:numPr>
          <w:ilvl w:val="0"/>
          <w:numId w:val="0"/>
        </w:numPr>
        <w:kinsoku/>
        <w:overflowPunct/>
        <w:topLinePunct w:val="0"/>
        <w:bidi w:val="0"/>
        <w:snapToGrid w:val="0"/>
        <w:spacing w:line="520" w:lineRule="exact"/>
        <w:jc w:val="left"/>
        <w:rPr>
          <w:rFonts w:hint="eastAsia" w:ascii="宋体" w:hAnsi="宋体" w:eastAsia="宋体" w:cs="宋体"/>
          <w:b w:val="0"/>
          <w:bCs w:val="0"/>
          <w:color w:val="auto"/>
          <w:sz w:val="28"/>
          <w:szCs w:val="28"/>
        </w:rPr>
      </w:pPr>
    </w:p>
    <w:p w14:paraId="4F53831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outlineLvl w:val="0"/>
        <w:rPr>
          <w:rFonts w:hint="eastAsia" w:ascii="宋体" w:hAnsi="宋体" w:eastAsia="宋体" w:cs="宋体"/>
          <w:b w:val="0"/>
          <w:bCs w:val="0"/>
          <w:color w:val="auto"/>
          <w:kern w:val="2"/>
          <w:sz w:val="28"/>
          <w:szCs w:val="28"/>
          <w:lang w:val="en-US" w:eastAsia="zh-CN" w:bidi="ar-SA"/>
        </w:rPr>
      </w:pPr>
      <w:bookmarkStart w:id="173" w:name="_Toc2602_WPSOffice_Level1"/>
      <w:bookmarkStart w:id="174" w:name="_Toc25361"/>
      <w:bookmarkStart w:id="175" w:name="_Toc14801"/>
      <w:bookmarkStart w:id="176" w:name="_Toc7643"/>
      <w:bookmarkStart w:id="177" w:name="_Toc2180"/>
      <w:bookmarkStart w:id="178" w:name="_Toc1090"/>
      <w:bookmarkStart w:id="179" w:name="_Toc21251465"/>
      <w:r>
        <w:rPr>
          <w:rFonts w:hint="eastAsia" w:ascii="宋体" w:hAnsi="宋体" w:eastAsia="宋体" w:cs="宋体"/>
          <w:b w:val="0"/>
          <w:bCs w:val="0"/>
          <w:color w:val="auto"/>
          <w:kern w:val="2"/>
          <w:sz w:val="28"/>
          <w:szCs w:val="28"/>
          <w:lang w:val="en-US" w:eastAsia="zh-CN" w:bidi="ar-SA"/>
        </w:rPr>
        <w:t>十一、</w:t>
      </w:r>
      <w:bookmarkStart w:id="180" w:name="_Toc15212"/>
      <w:r>
        <w:rPr>
          <w:rFonts w:hint="eastAsia" w:ascii="宋体" w:hAnsi="宋体" w:eastAsia="宋体" w:cs="宋体"/>
          <w:b w:val="0"/>
          <w:bCs w:val="0"/>
          <w:color w:val="auto"/>
          <w:kern w:val="2"/>
          <w:sz w:val="28"/>
          <w:szCs w:val="28"/>
          <w:lang w:val="en-US" w:eastAsia="zh-CN" w:bidi="ar-SA"/>
        </w:rPr>
        <w:t>危险废物经营许可证制度</w:t>
      </w:r>
      <w:bookmarkEnd w:id="173"/>
      <w:bookmarkEnd w:id="174"/>
      <w:bookmarkEnd w:id="175"/>
      <w:bookmarkEnd w:id="176"/>
      <w:bookmarkEnd w:id="177"/>
      <w:bookmarkEnd w:id="178"/>
      <w:bookmarkEnd w:id="179"/>
      <w:bookmarkEnd w:id="180"/>
    </w:p>
    <w:p w14:paraId="2F18AAAD">
      <w:pPr>
        <w:pageBreakBefore w:val="0"/>
        <w:kinsoku/>
        <w:overflowPunct/>
        <w:topLinePunct w:val="0"/>
        <w:bidi w:val="0"/>
        <w:spacing w:line="520" w:lineRule="exact"/>
        <w:outlineLvl w:val="1"/>
        <w:rPr>
          <w:rFonts w:hint="eastAsia" w:ascii="宋体" w:hAnsi="宋体" w:eastAsia="宋体" w:cs="宋体"/>
          <w:b w:val="0"/>
          <w:bCs w:val="0"/>
          <w:color w:val="auto"/>
          <w:sz w:val="28"/>
          <w:szCs w:val="28"/>
        </w:rPr>
      </w:pPr>
      <w:bookmarkStart w:id="181" w:name="_Toc1418"/>
      <w:bookmarkStart w:id="182" w:name="_Toc2050"/>
      <w:bookmarkStart w:id="183" w:name="_Toc22991"/>
      <w:bookmarkStart w:id="184" w:name="_Toc22370"/>
      <w:r>
        <w:rPr>
          <w:rFonts w:hint="eastAsia" w:ascii="宋体" w:hAnsi="宋体" w:eastAsia="宋体" w:cs="宋体"/>
          <w:b w:val="0"/>
          <w:bCs w:val="0"/>
          <w:color w:val="auto"/>
          <w:sz w:val="28"/>
          <w:szCs w:val="28"/>
        </w:rPr>
        <w:t>1、公司产生的危险废物，需委托其他危废处理单位处理的：</w:t>
      </w:r>
      <w:bookmarkEnd w:id="181"/>
      <w:bookmarkEnd w:id="182"/>
      <w:bookmarkEnd w:id="183"/>
      <w:bookmarkEnd w:id="184"/>
    </w:p>
    <w:p w14:paraId="14FB95F8">
      <w:pPr>
        <w:pageBreakBefore w:val="0"/>
        <w:kinsoku/>
        <w:overflowPunct/>
        <w:topLinePunct w:val="0"/>
        <w:bidi w:val="0"/>
        <w:spacing w:line="520" w:lineRule="exact"/>
        <w:ind w:firstLine="48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根据国家相关法律法规及宁夏回族自治区生态环境厅固废管理中心要求，结合公司实际产生危险废物的种类、数量，公司产生的危险废物，除能自行利用的，考虑就近原则，均须委托符合条件的危险废物处理单位进行处理。因特殊原因暂不委托处理的，且存储期限超过一年的，需向吴忠市生态环境局青铜峡分局上报批准。</w:t>
      </w:r>
    </w:p>
    <w:p w14:paraId="460EE019">
      <w:pPr>
        <w:pageBreakBefore w:val="0"/>
        <w:kinsoku/>
        <w:overflowPunct/>
        <w:topLinePunct w:val="0"/>
        <w:bidi w:val="0"/>
        <w:spacing w:line="520" w:lineRule="exact"/>
        <w:ind w:firstLine="48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在签订委托处理危险废物合同时，须核实接受单位的《危险废物经营许可证》、运输单位持有的交通主管部门核发的道路危险货物运输经营许可证，核对《危险废物经营许可证》所列的危废种类是否与公司需转移的相符。在签订合同后需保存以上证明材料复印件。</w:t>
      </w:r>
    </w:p>
    <w:p w14:paraId="63391721">
      <w:pPr>
        <w:pageBreakBefore w:val="0"/>
        <w:kinsoku/>
        <w:overflowPunct/>
        <w:topLinePunct w:val="0"/>
        <w:bidi w:val="0"/>
        <w:spacing w:line="520" w:lineRule="exact"/>
        <w:ind w:firstLine="48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与接收单位签订危险废物处理协议（合同)后，应及时填写危险废物备案表，经协议双方及双方所在地环保管理部门盖章后生效。</w:t>
      </w:r>
    </w:p>
    <w:p w14:paraId="069927EB">
      <w:pPr>
        <w:pageBreakBefore w:val="0"/>
        <w:kinsoku/>
        <w:overflowPunct/>
        <w:topLinePunct w:val="0"/>
        <w:bidi w:val="0"/>
        <w:spacing w:line="520" w:lineRule="exact"/>
        <w:ind w:firstLine="48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以上危废处理单位的《危险废物经营许可证》、道路危险货物运输经营许可证、委托处理协议、转移备案表等相关材料统一由公司安环部保管。</w:t>
      </w:r>
    </w:p>
    <w:p w14:paraId="41F476EC">
      <w:pPr>
        <w:pageBreakBefore w:val="0"/>
        <w:kinsoku/>
        <w:overflowPunct/>
        <w:topLinePunct w:val="0"/>
        <w:bidi w:val="0"/>
        <w:spacing w:line="520" w:lineRule="exact"/>
        <w:outlineLvl w:val="1"/>
        <w:rPr>
          <w:rFonts w:hint="eastAsia" w:ascii="宋体" w:hAnsi="宋体" w:eastAsia="宋体" w:cs="宋体"/>
          <w:b w:val="0"/>
          <w:bCs w:val="0"/>
          <w:color w:val="auto"/>
          <w:sz w:val="28"/>
          <w:szCs w:val="28"/>
        </w:rPr>
      </w:pPr>
      <w:bookmarkStart w:id="185" w:name="_Toc2693"/>
      <w:bookmarkStart w:id="186" w:name="_Toc8030"/>
      <w:bookmarkStart w:id="187" w:name="_Toc29522"/>
      <w:bookmarkStart w:id="188" w:name="_Toc25294"/>
      <w:r>
        <w:rPr>
          <w:rFonts w:hint="eastAsia" w:ascii="宋体" w:hAnsi="宋体" w:eastAsia="宋体" w:cs="宋体"/>
          <w:b w:val="0"/>
          <w:bCs w:val="0"/>
          <w:color w:val="auto"/>
          <w:sz w:val="28"/>
          <w:szCs w:val="28"/>
        </w:rPr>
        <w:t>2、公司作为危废经营单位，对危险废物进行综合利用的：</w:t>
      </w:r>
      <w:bookmarkEnd w:id="185"/>
      <w:bookmarkEnd w:id="186"/>
      <w:bookmarkEnd w:id="187"/>
      <w:bookmarkEnd w:id="188"/>
    </w:p>
    <w:p w14:paraId="5B901880">
      <w:pPr>
        <w:pageBreakBefore w:val="0"/>
        <w:kinsoku/>
        <w:overflowPunct/>
        <w:topLinePunct w:val="0"/>
        <w:bidi w:val="0"/>
        <w:spacing w:line="520" w:lineRule="exac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   对于由公司进行综合利用的危险废物，应严格按照《危险废物经营许可证管理办法》（中华人民共和国国务院令 第408号）的要求申请领取危险废物经营许可证，经</w:t>
      </w:r>
      <w:r>
        <w:rPr>
          <w:rFonts w:hint="eastAsia" w:ascii="宋体" w:hAnsi="宋体" w:eastAsia="宋体" w:cs="宋体"/>
          <w:b w:val="0"/>
          <w:bCs w:val="0"/>
          <w:color w:val="auto"/>
          <w:sz w:val="28"/>
          <w:szCs w:val="28"/>
          <w:lang w:eastAsia="zh-CN"/>
        </w:rPr>
        <w:t>安全环保部</w:t>
      </w:r>
      <w:r>
        <w:rPr>
          <w:rFonts w:hint="eastAsia" w:ascii="宋体" w:hAnsi="宋体" w:eastAsia="宋体" w:cs="宋体"/>
          <w:b w:val="0"/>
          <w:bCs w:val="0"/>
          <w:color w:val="auto"/>
          <w:sz w:val="28"/>
          <w:szCs w:val="28"/>
        </w:rPr>
        <w:t>门验收合格后方可开展经营。</w:t>
      </w:r>
    </w:p>
    <w:p w14:paraId="77E6519C">
      <w:pPr>
        <w:pageBreakBefore w:val="0"/>
        <w:kinsoku/>
        <w:overflowPunct/>
        <w:topLinePunct w:val="0"/>
        <w:bidi w:val="0"/>
        <w:spacing w:line="520" w:lineRule="exact"/>
        <w:ind w:firstLine="48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危险废物管理小组应定期核实公司危险废物经营情况，如有以下情形之一，应重新申请领取危险废物经营许可证：</w:t>
      </w:r>
    </w:p>
    <w:p w14:paraId="1DC2F29B">
      <w:pPr>
        <w:pageBreakBefore w:val="0"/>
        <w:kinsoku/>
        <w:overflowPunct/>
        <w:topLinePunct w:val="0"/>
        <w:bidi w:val="0"/>
        <w:spacing w:line="520" w:lineRule="exact"/>
        <w:ind w:firstLine="48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①该表危险废物经营方式的；</w:t>
      </w:r>
    </w:p>
    <w:p w14:paraId="73BC0CB1">
      <w:pPr>
        <w:pageBreakBefore w:val="0"/>
        <w:kinsoku/>
        <w:overflowPunct/>
        <w:topLinePunct w:val="0"/>
        <w:bidi w:val="0"/>
        <w:spacing w:line="520" w:lineRule="exact"/>
        <w:ind w:firstLine="48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②增加危险废物类别的；</w:t>
      </w:r>
    </w:p>
    <w:p w14:paraId="39FCC0BD">
      <w:pPr>
        <w:pageBreakBefore w:val="0"/>
        <w:kinsoku/>
        <w:overflowPunct/>
        <w:topLinePunct w:val="0"/>
        <w:bidi w:val="0"/>
        <w:spacing w:line="520" w:lineRule="exact"/>
        <w:ind w:firstLine="48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③新建或改建、扩建原有危险废物经营设施的；</w:t>
      </w:r>
    </w:p>
    <w:p w14:paraId="02B643D4">
      <w:pPr>
        <w:pageBreakBefore w:val="0"/>
        <w:kinsoku/>
        <w:overflowPunct/>
        <w:topLinePunct w:val="0"/>
        <w:bidi w:val="0"/>
        <w:spacing w:line="520" w:lineRule="exact"/>
        <w:ind w:firstLine="48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④超过原批准年经营规模20%以上的。</w:t>
      </w:r>
    </w:p>
    <w:p w14:paraId="549CA777">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outlineLvl w:val="9"/>
        <w:rPr>
          <w:rFonts w:hint="eastAsia" w:ascii="宋体" w:hAnsi="宋体" w:eastAsia="宋体" w:cs="宋体"/>
          <w:b w:val="0"/>
          <w:bCs w:val="0"/>
          <w:color w:val="auto"/>
          <w:kern w:val="2"/>
          <w:sz w:val="28"/>
          <w:szCs w:val="28"/>
          <w:lang w:val="en-US" w:eastAsia="zh-CN" w:bidi="ar-SA"/>
        </w:rPr>
      </w:pPr>
      <w:bookmarkStart w:id="189" w:name="_Toc24001"/>
      <w:bookmarkStart w:id="190" w:name="_Toc28142"/>
      <w:bookmarkStart w:id="191" w:name="_Toc25013"/>
      <w:bookmarkStart w:id="192" w:name="_Toc12968"/>
      <w:bookmarkStart w:id="193" w:name="_Toc21251467"/>
      <w:bookmarkStart w:id="194" w:name="_Toc28349_WPSOffice_Level1"/>
    </w:p>
    <w:p w14:paraId="7C35875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outlineLvl w:val="0"/>
        <w:rPr>
          <w:rFonts w:hint="eastAsia" w:ascii="宋体" w:hAnsi="宋体" w:eastAsia="宋体" w:cs="宋体"/>
          <w:b w:val="0"/>
          <w:bCs w:val="0"/>
          <w:color w:val="auto"/>
          <w:kern w:val="2"/>
          <w:sz w:val="28"/>
          <w:szCs w:val="28"/>
          <w:lang w:val="en-US" w:eastAsia="zh-CN" w:bidi="ar-SA"/>
        </w:rPr>
      </w:pPr>
      <w:bookmarkStart w:id="195" w:name="_Toc15292"/>
      <w:r>
        <w:rPr>
          <w:rFonts w:hint="eastAsia" w:ascii="宋体" w:hAnsi="宋体" w:eastAsia="宋体" w:cs="宋体"/>
          <w:b w:val="0"/>
          <w:bCs w:val="0"/>
          <w:color w:val="auto"/>
          <w:kern w:val="2"/>
          <w:sz w:val="28"/>
          <w:szCs w:val="28"/>
          <w:lang w:val="en-US" w:eastAsia="zh-CN" w:bidi="ar-SA"/>
        </w:rPr>
        <w:t>十二、危险废物贮运管理制度</w:t>
      </w:r>
      <w:bookmarkEnd w:id="189"/>
      <w:bookmarkEnd w:id="190"/>
      <w:bookmarkEnd w:id="191"/>
      <w:bookmarkEnd w:id="192"/>
      <w:bookmarkEnd w:id="193"/>
      <w:bookmarkEnd w:id="194"/>
      <w:bookmarkEnd w:id="195"/>
    </w:p>
    <w:p w14:paraId="675E1FB4">
      <w:pPr>
        <w:pageBreakBefore w:val="0"/>
        <w:kinsoku/>
        <w:overflowPunct/>
        <w:topLinePunct w:val="0"/>
        <w:bidi w:val="0"/>
        <w:spacing w:line="520" w:lineRule="exact"/>
        <w:ind w:firstLine="48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1.根据相关法律法规的要求，公司生产排放以及接收的危险废物，必须送至危险废物专用储存点。并由专人管理危险废物的入、出库登记台账。</w:t>
      </w:r>
    </w:p>
    <w:p w14:paraId="4A28C12B">
      <w:pPr>
        <w:pageBreakBefore w:val="0"/>
        <w:kinsoku/>
        <w:overflowPunct/>
        <w:topLinePunct w:val="0"/>
        <w:bidi w:val="0"/>
        <w:spacing w:line="520" w:lineRule="exact"/>
        <w:ind w:firstLine="48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2.危险废物储存点不得放置其它物品，应配备相关的消防器材及危险废物标识。</w:t>
      </w:r>
    </w:p>
    <w:p w14:paraId="0DE5F2D5">
      <w:pPr>
        <w:pageBreakBefore w:val="0"/>
        <w:kinsoku/>
        <w:overflowPunct/>
        <w:topLinePunct w:val="0"/>
        <w:bidi w:val="0"/>
        <w:spacing w:line="520" w:lineRule="exact"/>
        <w:ind w:firstLine="480"/>
        <w:outlineLvl w:val="1"/>
        <w:rPr>
          <w:rFonts w:hint="eastAsia" w:ascii="宋体" w:hAnsi="宋体" w:eastAsia="宋体" w:cs="宋体"/>
          <w:b w:val="0"/>
          <w:bCs w:val="0"/>
          <w:color w:val="auto"/>
          <w:sz w:val="28"/>
          <w:szCs w:val="28"/>
        </w:rPr>
      </w:pPr>
      <w:bookmarkStart w:id="196" w:name="_Toc5368"/>
      <w:bookmarkStart w:id="197" w:name="_Toc30452"/>
      <w:bookmarkStart w:id="198" w:name="_Toc13852"/>
      <w:bookmarkStart w:id="199" w:name="_Toc2224"/>
      <w:r>
        <w:rPr>
          <w:rFonts w:hint="eastAsia" w:ascii="宋体" w:hAnsi="宋体" w:eastAsia="宋体" w:cs="宋体"/>
          <w:b w:val="0"/>
          <w:bCs w:val="0"/>
          <w:color w:val="auto"/>
          <w:sz w:val="28"/>
          <w:szCs w:val="28"/>
        </w:rPr>
        <w:t>3.应保持储存点场地的清洁，危险废物堆放整洁。</w:t>
      </w:r>
      <w:bookmarkEnd w:id="196"/>
      <w:bookmarkEnd w:id="197"/>
      <w:bookmarkEnd w:id="198"/>
      <w:bookmarkEnd w:id="199"/>
    </w:p>
    <w:p w14:paraId="1B709236">
      <w:pPr>
        <w:pageBreakBefore w:val="0"/>
        <w:kinsoku/>
        <w:overflowPunct/>
        <w:topLinePunct w:val="0"/>
        <w:bidi w:val="0"/>
        <w:spacing w:line="520" w:lineRule="exact"/>
        <w:ind w:firstLine="48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4.产生危险废物的车间部门，应及时联系危险废物暂存场管理部门做好厂内储运工作。 </w:t>
      </w:r>
    </w:p>
    <w:p w14:paraId="0FC21369">
      <w:pPr>
        <w:pageBreakBefore w:val="0"/>
        <w:kinsoku/>
        <w:overflowPunct/>
        <w:topLinePunct w:val="0"/>
        <w:bidi w:val="0"/>
        <w:spacing w:line="520" w:lineRule="exact"/>
        <w:ind w:firstLine="48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w:t>
      </w:r>
      <w:r>
        <w:rPr>
          <w:rFonts w:hint="eastAsia" w:ascii="宋体" w:hAnsi="宋体" w:eastAsia="宋体" w:cs="宋体"/>
          <w:b w:val="0"/>
          <w:bCs w:val="0"/>
          <w:color w:val="auto"/>
          <w:sz w:val="28"/>
          <w:szCs w:val="28"/>
          <w:lang w:eastAsia="zh-CN"/>
        </w:rPr>
        <w:t>安全环保部</w:t>
      </w:r>
      <w:r>
        <w:rPr>
          <w:rFonts w:hint="eastAsia" w:ascii="宋体" w:hAnsi="宋体" w:eastAsia="宋体" w:cs="宋体"/>
          <w:b w:val="0"/>
          <w:bCs w:val="0"/>
          <w:color w:val="auto"/>
          <w:sz w:val="28"/>
          <w:szCs w:val="28"/>
        </w:rPr>
        <w:t>相关责任人按相关管理制度对危险废物暂存场进行规范管理，做好危险废物产生、暂存、堆场库存台帐，台帐每月检查更新。</w:t>
      </w:r>
    </w:p>
    <w:p w14:paraId="5CFF4849">
      <w:pPr>
        <w:pageBreakBefore w:val="0"/>
        <w:kinsoku/>
        <w:overflowPunct/>
        <w:topLinePunct w:val="0"/>
        <w:bidi w:val="0"/>
        <w:spacing w:line="520" w:lineRule="exact"/>
        <w:ind w:firstLine="48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6.贮存场专管人员每周必须对贮存的危险废物进行检查，贮存场所必须采取防扬散、防流失、防渗漏或者其他防止污染环境的措施；不得擅自倾倒、堆放、丢弃、遗撤危险废物。发现问题，按照技术要求及时处置。</w:t>
      </w:r>
    </w:p>
    <w:p w14:paraId="7FEBD80A">
      <w:pPr>
        <w:pageBreakBefore w:val="0"/>
        <w:kinsoku/>
        <w:overflowPunct/>
        <w:topLinePunct w:val="0"/>
        <w:bidi w:val="0"/>
        <w:spacing w:line="520" w:lineRule="exact"/>
        <w:ind w:firstLine="48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7.当危险废物贮存一定量时，专管员要及时上报公司行政部，由行政部通知生产部门核实是否能够综合利用，不能综合利用的，及时办理危险废物转移相关手续。</w:t>
      </w:r>
    </w:p>
    <w:p w14:paraId="0CA909B7">
      <w:pPr>
        <w:pageBreakBefore w:val="0"/>
        <w:kinsoku/>
        <w:overflowPunct/>
        <w:topLinePunct w:val="0"/>
        <w:bidi w:val="0"/>
        <w:spacing w:line="520" w:lineRule="exact"/>
        <w:ind w:firstLine="48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8.严格按照国家对危险废物的相关要求和公司的相关规定办理危险废物转移工作。</w:t>
      </w:r>
    </w:p>
    <w:p w14:paraId="31561749">
      <w:pPr>
        <w:pageBreakBefore w:val="0"/>
        <w:kinsoku/>
        <w:overflowPunct/>
        <w:topLinePunct w:val="0"/>
        <w:bidi w:val="0"/>
        <w:spacing w:line="520" w:lineRule="exact"/>
        <w:ind w:firstLine="48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9.在由危险货物运输车辆装车之前，必须对车辆所运输的危废类别及其数量与转移联单进行核对确保无误。</w:t>
      </w:r>
    </w:p>
    <w:p w14:paraId="28FC6BF9">
      <w:pPr>
        <w:pageBreakBefore w:val="0"/>
        <w:kinsoku/>
        <w:overflowPunct/>
        <w:topLinePunct w:val="0"/>
        <w:bidi w:val="0"/>
        <w:spacing w:line="520" w:lineRule="exact"/>
        <w:ind w:firstLine="48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10.危险废物贮存库必须符合《中华人民共和国固体废物污染环境防治法》的相关规定，同时符合消防安全的相关要求。</w:t>
      </w:r>
    </w:p>
    <w:p w14:paraId="215C6C66">
      <w:pPr>
        <w:pageBreakBefore w:val="0"/>
        <w:kinsoku/>
        <w:overflowPunct/>
        <w:topLinePunct w:val="0"/>
        <w:bidi w:val="0"/>
        <w:spacing w:line="520" w:lineRule="exact"/>
        <w:ind w:firstLine="48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10.在贮存库显眼位置必须设置危险废物标识，同时设置危险废物危险告知牌和相关管理制度。</w:t>
      </w:r>
    </w:p>
    <w:p w14:paraId="0EA7A37B">
      <w:pPr>
        <w:pageBreakBefore w:val="0"/>
        <w:kinsoku/>
        <w:overflowPunct/>
        <w:topLinePunct w:val="0"/>
        <w:bidi w:val="0"/>
        <w:spacing w:line="520" w:lineRule="exact"/>
        <w:ind w:firstLine="48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11.按照安全消防巡查制度进行每周巡查，发现隐患问题，应及时处理，不能及时处理的要立即报告相关领导。</w:t>
      </w:r>
    </w:p>
    <w:p w14:paraId="6CC7F96F">
      <w:pPr>
        <w:pageBreakBefore w:val="0"/>
        <w:kinsoku/>
        <w:overflowPunct/>
        <w:topLinePunct w:val="0"/>
        <w:bidi w:val="0"/>
        <w:spacing w:line="520" w:lineRule="exact"/>
        <w:ind w:firstLine="48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12.按照规定定期对安全消防设施和器材进行维护、保养和检查工作，保证安全消防设施在位有效，确保安全疏散通道和安全出口畅通。</w:t>
      </w:r>
    </w:p>
    <w:p w14:paraId="2397D6BE">
      <w:pPr>
        <w:pStyle w:val="9"/>
        <w:pageBreakBefore w:val="0"/>
        <w:kinsoku/>
        <w:overflowPunct/>
        <w:topLinePunct w:val="0"/>
        <w:bidi w:val="0"/>
        <w:spacing w:line="520" w:lineRule="exact"/>
        <w:rPr>
          <w:rFonts w:hint="eastAsia" w:ascii="宋体" w:hAnsi="宋体" w:eastAsia="宋体" w:cs="宋体"/>
          <w:b w:val="0"/>
          <w:bCs w:val="0"/>
          <w:color w:val="auto"/>
          <w:sz w:val="28"/>
          <w:szCs w:val="28"/>
        </w:rPr>
      </w:pPr>
    </w:p>
    <w:p w14:paraId="63D24508">
      <w:pPr>
        <w:pStyle w:val="3"/>
        <w:pageBreakBefore w:val="0"/>
        <w:kinsoku/>
        <w:overflowPunct/>
        <w:topLinePunct w:val="0"/>
        <w:bidi w:val="0"/>
        <w:spacing w:line="520" w:lineRule="exact"/>
        <w:ind w:left="0" w:leftChars="0" w:firstLine="0" w:firstLineChars="0"/>
        <w:rPr>
          <w:rFonts w:hint="eastAsia" w:ascii="宋体" w:hAnsi="宋体" w:eastAsia="宋体" w:cs="宋体"/>
          <w:b w:val="0"/>
          <w:bCs w:val="0"/>
          <w:color w:val="auto"/>
          <w:kern w:val="0"/>
          <w:sz w:val="28"/>
          <w:szCs w:val="28"/>
        </w:rPr>
      </w:pPr>
      <w:bookmarkStart w:id="200" w:name="_Toc23832_WPSOffice_Level1"/>
      <w:bookmarkStart w:id="201" w:name="_Toc8078"/>
      <w:bookmarkStart w:id="202" w:name="_Toc21251470"/>
      <w:r>
        <w:rPr>
          <w:rFonts w:hint="eastAsia" w:ascii="宋体" w:hAnsi="宋体" w:eastAsia="宋体" w:cs="宋体"/>
          <w:b w:val="0"/>
          <w:bCs w:val="0"/>
          <w:color w:val="auto"/>
          <w:kern w:val="0"/>
          <w:sz w:val="28"/>
          <w:szCs w:val="28"/>
          <w:lang w:val="en-US" w:eastAsia="zh-CN"/>
        </w:rPr>
        <w:t>十三</w:t>
      </w:r>
      <w:r>
        <w:rPr>
          <w:rFonts w:hint="eastAsia" w:ascii="宋体" w:hAnsi="宋体" w:eastAsia="宋体" w:cs="宋体"/>
          <w:b w:val="0"/>
          <w:bCs w:val="0"/>
          <w:color w:val="auto"/>
          <w:kern w:val="0"/>
          <w:sz w:val="28"/>
          <w:szCs w:val="28"/>
        </w:rPr>
        <w:t>、危险废物交接管理制度</w:t>
      </w:r>
      <w:bookmarkEnd w:id="200"/>
      <w:bookmarkEnd w:id="201"/>
      <w:bookmarkEnd w:id="202"/>
    </w:p>
    <w:p w14:paraId="00DFC4A5">
      <w:pPr>
        <w:pageBreakBefore w:val="0"/>
        <w:kinsoku/>
        <w:overflowPunct/>
        <w:topLinePunct w:val="0"/>
        <w:bidi w:val="0"/>
        <w:spacing w:line="520" w:lineRule="exact"/>
        <w:ind w:firstLine="560" w:firstLineChars="200"/>
        <w:outlineLvl w:val="1"/>
        <w:rPr>
          <w:rFonts w:hint="eastAsia" w:ascii="宋体" w:hAnsi="宋体" w:eastAsia="宋体" w:cs="宋体"/>
          <w:b w:val="0"/>
          <w:bCs w:val="0"/>
          <w:color w:val="auto"/>
          <w:sz w:val="28"/>
          <w:szCs w:val="28"/>
        </w:rPr>
      </w:pPr>
      <w:bookmarkStart w:id="203" w:name="_Toc22067"/>
      <w:bookmarkStart w:id="204" w:name="_Toc4852"/>
      <w:bookmarkStart w:id="205" w:name="_Toc17761"/>
      <w:bookmarkStart w:id="206" w:name="_Toc20954"/>
      <w:r>
        <w:rPr>
          <w:rFonts w:hint="eastAsia" w:ascii="宋体" w:hAnsi="宋体" w:eastAsia="宋体" w:cs="宋体"/>
          <w:b w:val="0"/>
          <w:bCs w:val="0"/>
          <w:color w:val="auto"/>
          <w:sz w:val="28"/>
          <w:szCs w:val="28"/>
        </w:rPr>
        <w:t>第一章  总则</w:t>
      </w:r>
      <w:bookmarkEnd w:id="203"/>
      <w:bookmarkEnd w:id="204"/>
      <w:bookmarkEnd w:id="205"/>
      <w:bookmarkEnd w:id="206"/>
    </w:p>
    <w:p w14:paraId="18AB2309">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1、为防治危险废物污染环境，保障人体健康，促进经济和社会的可持续发展，根据《中华人民共和国固体废物污染环境防治法》，结合本公司实际情况，制定本制度。</w:t>
      </w:r>
    </w:p>
    <w:p w14:paraId="5A89D450">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2、本制度适用于本公司区域内危险废物的结存、转移、利用、处置等活动。</w:t>
      </w:r>
    </w:p>
    <w:p w14:paraId="23A7D4CD">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3.各部门应当加强对危险废物的认知，在各自的职责范围内负责危险废物污染环境防治监督管理工作。</w:t>
      </w:r>
    </w:p>
    <w:p w14:paraId="68244A23">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w:t>
      </w:r>
      <w:r>
        <w:rPr>
          <w:rFonts w:hint="eastAsia" w:ascii="宋体" w:hAnsi="宋体" w:eastAsia="宋体" w:cs="宋体"/>
          <w:b w:val="0"/>
          <w:bCs w:val="0"/>
          <w:color w:val="auto"/>
          <w:sz w:val="28"/>
          <w:szCs w:val="28"/>
          <w:lang w:eastAsia="zh-CN"/>
        </w:rPr>
        <w:t>安全安全环保部</w:t>
      </w:r>
      <w:r>
        <w:rPr>
          <w:rFonts w:hint="eastAsia" w:ascii="宋体" w:hAnsi="宋体" w:eastAsia="宋体" w:cs="宋体"/>
          <w:b w:val="0"/>
          <w:bCs w:val="0"/>
          <w:color w:val="auto"/>
          <w:sz w:val="28"/>
          <w:szCs w:val="28"/>
        </w:rPr>
        <w:t>负责对废物交接的监督管理。</w:t>
      </w:r>
    </w:p>
    <w:p w14:paraId="3B25B130">
      <w:pPr>
        <w:pageBreakBefore w:val="0"/>
        <w:kinsoku/>
        <w:overflowPunct/>
        <w:topLinePunct w:val="0"/>
        <w:bidi w:val="0"/>
        <w:spacing w:line="520" w:lineRule="exact"/>
        <w:ind w:firstLine="560" w:firstLineChars="200"/>
        <w:outlineLvl w:val="1"/>
        <w:rPr>
          <w:rFonts w:hint="eastAsia" w:ascii="宋体" w:hAnsi="宋体" w:eastAsia="宋体" w:cs="宋体"/>
          <w:b w:val="0"/>
          <w:bCs w:val="0"/>
          <w:color w:val="auto"/>
          <w:sz w:val="28"/>
          <w:szCs w:val="28"/>
        </w:rPr>
      </w:pPr>
      <w:bookmarkStart w:id="207" w:name="_Toc16552"/>
      <w:bookmarkStart w:id="208" w:name="_Toc23601"/>
      <w:bookmarkStart w:id="209" w:name="_Toc26009"/>
      <w:bookmarkStart w:id="210" w:name="_Toc15664"/>
      <w:r>
        <w:rPr>
          <w:rFonts w:hint="eastAsia" w:ascii="宋体" w:hAnsi="宋体" w:eastAsia="宋体" w:cs="宋体"/>
          <w:b w:val="0"/>
          <w:bCs w:val="0"/>
          <w:color w:val="auto"/>
          <w:sz w:val="28"/>
          <w:szCs w:val="28"/>
        </w:rPr>
        <w:t>第二章   危险废物交接管理制度</w:t>
      </w:r>
      <w:bookmarkEnd w:id="207"/>
      <w:bookmarkEnd w:id="208"/>
      <w:bookmarkEnd w:id="209"/>
      <w:bookmarkEnd w:id="210"/>
    </w:p>
    <w:p w14:paraId="17FCE1CD">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1、公司接到产废单位需处置的危废名称、编号及数量后，及时通知运输单位安排车辆到产废单位进行运输。</w:t>
      </w:r>
    </w:p>
    <w:p w14:paraId="1023CFA6">
      <w:pPr>
        <w:pageBreakBefore w:val="0"/>
        <w:kinsoku/>
        <w:overflowPunct/>
        <w:topLinePunct w:val="0"/>
        <w:bidi w:val="0"/>
        <w:spacing w:line="520" w:lineRule="exact"/>
        <w:ind w:firstLine="420" w:firstLineChars="15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2、危险废物运输至公司后由质检部第一时间做好取样分类，并通知安环部做好转移单及入库登记，再卸贮罐内。由处置车间进行处置利用。</w:t>
      </w:r>
    </w:p>
    <w:p w14:paraId="6DB0FA02">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3、处置完毕后，按照危险废物转移管理程序做好相应记录。</w:t>
      </w:r>
    </w:p>
    <w:p w14:paraId="6A0037A2">
      <w:pPr>
        <w:pageBreakBefore w:val="0"/>
        <w:kinsoku/>
        <w:overflowPunct/>
        <w:topLinePunct w:val="0"/>
        <w:bidi w:val="0"/>
        <w:spacing w:line="520" w:lineRule="exact"/>
        <w:ind w:firstLine="560" w:firstLineChars="200"/>
        <w:outlineLvl w:val="1"/>
        <w:rPr>
          <w:rFonts w:hint="eastAsia" w:ascii="宋体" w:hAnsi="宋体" w:eastAsia="宋体" w:cs="宋体"/>
          <w:b w:val="0"/>
          <w:bCs w:val="0"/>
          <w:color w:val="auto"/>
          <w:sz w:val="28"/>
          <w:szCs w:val="28"/>
        </w:rPr>
      </w:pPr>
      <w:bookmarkStart w:id="211" w:name="_Toc27617"/>
      <w:bookmarkStart w:id="212" w:name="_Toc2392"/>
      <w:bookmarkStart w:id="213" w:name="_Toc24910"/>
      <w:bookmarkStart w:id="214" w:name="_Toc1748"/>
      <w:r>
        <w:rPr>
          <w:rFonts w:hint="eastAsia" w:ascii="宋体" w:hAnsi="宋体" w:eastAsia="宋体" w:cs="宋体"/>
          <w:b w:val="0"/>
          <w:bCs w:val="0"/>
          <w:color w:val="auto"/>
          <w:sz w:val="28"/>
          <w:szCs w:val="28"/>
        </w:rPr>
        <w:t>第三章    危险废物交接全过程控制</w:t>
      </w:r>
      <w:bookmarkEnd w:id="211"/>
      <w:bookmarkEnd w:id="212"/>
      <w:bookmarkEnd w:id="213"/>
      <w:bookmarkEnd w:id="214"/>
    </w:p>
    <w:p w14:paraId="0DDE5314">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1、危险废物的收集、存储、转移、利用、处置活动必须遵守国家和本地的有关政策。</w:t>
      </w:r>
    </w:p>
    <w:p w14:paraId="35366BD2">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2、公司危险废物在处置交接过程如有洒落应及时清扫收集。</w:t>
      </w:r>
    </w:p>
    <w:p w14:paraId="442A6612">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3.危险废物在运输过程中出现洒落应严格按照应急预案相关规定处置。</w:t>
      </w:r>
    </w:p>
    <w:p w14:paraId="5B906C96">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4.处置单位应严格按照有关制度全过程监控危废的收集、交接、处置等活动。</w:t>
      </w:r>
    </w:p>
    <w:p w14:paraId="2B03D78D">
      <w:pPr>
        <w:pageBreakBefore w:val="0"/>
        <w:kinsoku/>
        <w:overflowPunct/>
        <w:topLinePunct w:val="0"/>
        <w:bidi w:val="0"/>
        <w:spacing w:line="520" w:lineRule="exact"/>
        <w:ind w:firstLine="560" w:firstLineChars="200"/>
        <w:outlineLvl w:val="1"/>
        <w:rPr>
          <w:rFonts w:hint="eastAsia" w:ascii="宋体" w:hAnsi="宋体" w:eastAsia="宋体" w:cs="宋体"/>
          <w:b w:val="0"/>
          <w:bCs w:val="0"/>
          <w:color w:val="auto"/>
          <w:sz w:val="28"/>
          <w:szCs w:val="28"/>
        </w:rPr>
      </w:pPr>
      <w:bookmarkStart w:id="215" w:name="_Toc4012"/>
      <w:bookmarkStart w:id="216" w:name="_Toc1997"/>
      <w:bookmarkStart w:id="217" w:name="_Toc4474"/>
      <w:bookmarkStart w:id="218" w:name="_Toc26514"/>
      <w:r>
        <w:rPr>
          <w:rFonts w:hint="eastAsia" w:ascii="宋体" w:hAnsi="宋体" w:eastAsia="宋体" w:cs="宋体"/>
          <w:b w:val="0"/>
          <w:bCs w:val="0"/>
          <w:color w:val="auto"/>
          <w:sz w:val="28"/>
          <w:szCs w:val="28"/>
        </w:rPr>
        <w:t>第四章   应急处置</w:t>
      </w:r>
      <w:bookmarkEnd w:id="215"/>
      <w:bookmarkEnd w:id="216"/>
      <w:bookmarkEnd w:id="217"/>
      <w:bookmarkEnd w:id="218"/>
    </w:p>
    <w:p w14:paraId="3703D997">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如发生危险废物污染事故或着其他突发性事件，应按照应急预案消除或者减轻对环境的污染危害，及时通知可能受到急害的单位和个人，并及时向事故发生地环保行政主管部门报告，接受调查处理。</w:t>
      </w:r>
    </w:p>
    <w:p w14:paraId="4BAA6664">
      <w:pPr>
        <w:pageBreakBefore w:val="0"/>
        <w:kinsoku/>
        <w:overflowPunct/>
        <w:topLinePunct w:val="0"/>
        <w:bidi w:val="0"/>
        <w:spacing w:line="520" w:lineRule="exact"/>
        <w:ind w:firstLine="560" w:firstLineChars="200"/>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应急联系方式</w:t>
      </w:r>
    </w:p>
    <w:tbl>
      <w:tblPr>
        <w:tblStyle w:val="15"/>
        <w:tblW w:w="89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5"/>
        <w:gridCol w:w="1835"/>
        <w:gridCol w:w="3285"/>
        <w:gridCol w:w="2995"/>
      </w:tblGrid>
      <w:tr w14:paraId="5C697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5" w:type="dxa"/>
          </w:tcPr>
          <w:p w14:paraId="7D59F814">
            <w:pPr>
              <w:pageBreakBefore w:val="0"/>
              <w:kinsoku/>
              <w:overflowPunct/>
              <w:topLinePunct w:val="0"/>
              <w:bidi w:val="0"/>
              <w:spacing w:line="520" w:lineRule="exact"/>
              <w:ind w:left="0" w:leftChars="0" w:firstLine="0" w:firstLineChars="0"/>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序号</w:t>
            </w:r>
          </w:p>
        </w:tc>
        <w:tc>
          <w:tcPr>
            <w:tcW w:w="1835" w:type="dxa"/>
          </w:tcPr>
          <w:p w14:paraId="2F66A08D">
            <w:pPr>
              <w:pageBreakBefore w:val="0"/>
              <w:kinsoku/>
              <w:overflowPunct/>
              <w:topLinePunct w:val="0"/>
              <w:bidi w:val="0"/>
              <w:spacing w:line="520" w:lineRule="exact"/>
              <w:ind w:left="0" w:leftChars="0" w:firstLine="0" w:firstLineChars="0"/>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姓名</w:t>
            </w:r>
          </w:p>
        </w:tc>
        <w:tc>
          <w:tcPr>
            <w:tcW w:w="3285" w:type="dxa"/>
          </w:tcPr>
          <w:p w14:paraId="622B10D5">
            <w:pPr>
              <w:pageBreakBefore w:val="0"/>
              <w:kinsoku/>
              <w:overflowPunct/>
              <w:topLinePunct w:val="0"/>
              <w:bidi w:val="0"/>
              <w:spacing w:line="520" w:lineRule="exact"/>
              <w:ind w:left="0" w:leftChars="0" w:firstLine="0" w:firstLineChars="0"/>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职务</w:t>
            </w:r>
          </w:p>
        </w:tc>
        <w:tc>
          <w:tcPr>
            <w:tcW w:w="2995" w:type="dxa"/>
          </w:tcPr>
          <w:p w14:paraId="00BA58B9">
            <w:pPr>
              <w:pageBreakBefore w:val="0"/>
              <w:kinsoku/>
              <w:overflowPunct/>
              <w:topLinePunct w:val="0"/>
              <w:bidi w:val="0"/>
              <w:spacing w:line="520" w:lineRule="exact"/>
              <w:ind w:left="0" w:leftChars="0" w:firstLine="0" w:firstLineChars="0"/>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联系电话</w:t>
            </w:r>
          </w:p>
        </w:tc>
      </w:tr>
      <w:tr w14:paraId="4C7A4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5" w:type="dxa"/>
          </w:tcPr>
          <w:p w14:paraId="4A8524CC">
            <w:pPr>
              <w:pageBreakBefore w:val="0"/>
              <w:kinsoku/>
              <w:overflowPunct/>
              <w:topLinePunct w:val="0"/>
              <w:bidi w:val="0"/>
              <w:spacing w:line="520" w:lineRule="exact"/>
              <w:ind w:left="0" w:leftChars="0" w:firstLine="0" w:firstLineChars="0"/>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p>
        </w:tc>
        <w:tc>
          <w:tcPr>
            <w:tcW w:w="1835" w:type="dxa"/>
          </w:tcPr>
          <w:p w14:paraId="44BFC3F4">
            <w:pPr>
              <w:pageBreakBefore w:val="0"/>
              <w:kinsoku/>
              <w:overflowPunct/>
              <w:topLinePunct w:val="0"/>
              <w:bidi w:val="0"/>
              <w:spacing w:line="520" w:lineRule="exact"/>
              <w:ind w:left="0" w:leftChars="0" w:firstLine="0" w:firstLineChars="0"/>
              <w:jc w:val="center"/>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季成</w:t>
            </w:r>
          </w:p>
        </w:tc>
        <w:tc>
          <w:tcPr>
            <w:tcW w:w="3285" w:type="dxa"/>
          </w:tcPr>
          <w:p w14:paraId="07D027E7">
            <w:pPr>
              <w:pageBreakBefore w:val="0"/>
              <w:kinsoku/>
              <w:overflowPunct/>
              <w:topLinePunct w:val="0"/>
              <w:bidi w:val="0"/>
              <w:spacing w:line="520" w:lineRule="exact"/>
              <w:ind w:left="0" w:leftChars="0" w:firstLine="0" w:firstLineChars="0"/>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总经理</w:t>
            </w:r>
          </w:p>
        </w:tc>
        <w:tc>
          <w:tcPr>
            <w:tcW w:w="2995" w:type="dxa"/>
          </w:tcPr>
          <w:p w14:paraId="7A170451">
            <w:pPr>
              <w:pageBreakBefore w:val="0"/>
              <w:kinsoku/>
              <w:overflowPunct/>
              <w:topLinePunct w:val="0"/>
              <w:bidi w:val="0"/>
              <w:spacing w:line="520" w:lineRule="exact"/>
              <w:ind w:left="0" w:leftChars="0" w:firstLine="0" w:firstLineChars="0"/>
              <w:jc w:val="center"/>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17795352999</w:t>
            </w:r>
          </w:p>
        </w:tc>
      </w:tr>
      <w:tr w14:paraId="23C76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5" w:type="dxa"/>
          </w:tcPr>
          <w:p w14:paraId="52773A77">
            <w:pPr>
              <w:pageBreakBefore w:val="0"/>
              <w:kinsoku/>
              <w:overflowPunct/>
              <w:topLinePunct w:val="0"/>
              <w:bidi w:val="0"/>
              <w:spacing w:line="520" w:lineRule="exact"/>
              <w:ind w:left="0" w:leftChars="0" w:firstLine="0" w:firstLineChars="0"/>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p>
        </w:tc>
        <w:tc>
          <w:tcPr>
            <w:tcW w:w="1835" w:type="dxa"/>
          </w:tcPr>
          <w:p w14:paraId="30E79D59">
            <w:pPr>
              <w:pageBreakBefore w:val="0"/>
              <w:kinsoku/>
              <w:overflowPunct/>
              <w:topLinePunct w:val="0"/>
              <w:bidi w:val="0"/>
              <w:spacing w:line="520" w:lineRule="exact"/>
              <w:ind w:left="0" w:leftChars="0" w:firstLine="0" w:firstLineChars="0"/>
              <w:jc w:val="center"/>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王小亮</w:t>
            </w:r>
          </w:p>
        </w:tc>
        <w:tc>
          <w:tcPr>
            <w:tcW w:w="3285" w:type="dxa"/>
          </w:tcPr>
          <w:p w14:paraId="6186CE88">
            <w:pPr>
              <w:pageBreakBefore w:val="0"/>
              <w:kinsoku/>
              <w:overflowPunct/>
              <w:topLinePunct w:val="0"/>
              <w:bidi w:val="0"/>
              <w:spacing w:line="520" w:lineRule="exact"/>
              <w:ind w:left="0" w:leftChars="0" w:firstLine="0" w:firstLineChars="0"/>
              <w:jc w:val="center"/>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生产负责人</w:t>
            </w:r>
          </w:p>
        </w:tc>
        <w:tc>
          <w:tcPr>
            <w:tcW w:w="2995" w:type="dxa"/>
          </w:tcPr>
          <w:p w14:paraId="12F015E7">
            <w:pPr>
              <w:pageBreakBefore w:val="0"/>
              <w:kinsoku/>
              <w:overflowPunct/>
              <w:topLinePunct w:val="0"/>
              <w:bidi w:val="0"/>
              <w:spacing w:line="520" w:lineRule="exact"/>
              <w:ind w:left="0" w:leftChars="0" w:firstLine="0" w:firstLineChars="0"/>
              <w:jc w:val="center"/>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18109533780</w:t>
            </w:r>
          </w:p>
        </w:tc>
      </w:tr>
      <w:tr w14:paraId="4FCF9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5" w:type="dxa"/>
          </w:tcPr>
          <w:p w14:paraId="188E293A">
            <w:pPr>
              <w:pageBreakBefore w:val="0"/>
              <w:kinsoku/>
              <w:overflowPunct/>
              <w:topLinePunct w:val="0"/>
              <w:bidi w:val="0"/>
              <w:spacing w:line="520" w:lineRule="exact"/>
              <w:ind w:left="0" w:leftChars="0" w:firstLine="0" w:firstLineChars="0"/>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p>
        </w:tc>
        <w:tc>
          <w:tcPr>
            <w:tcW w:w="1835" w:type="dxa"/>
          </w:tcPr>
          <w:p w14:paraId="5779F9B9">
            <w:pPr>
              <w:pageBreakBefore w:val="0"/>
              <w:kinsoku/>
              <w:overflowPunct/>
              <w:topLinePunct w:val="0"/>
              <w:bidi w:val="0"/>
              <w:spacing w:line="520" w:lineRule="exact"/>
              <w:ind w:left="0" w:leftChars="0" w:firstLine="0" w:firstLineChars="0"/>
              <w:jc w:val="center"/>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杨丽荣</w:t>
            </w:r>
          </w:p>
        </w:tc>
        <w:tc>
          <w:tcPr>
            <w:tcW w:w="3285" w:type="dxa"/>
          </w:tcPr>
          <w:p w14:paraId="134EB131">
            <w:pPr>
              <w:pageBreakBefore w:val="0"/>
              <w:kinsoku/>
              <w:overflowPunct/>
              <w:topLinePunct w:val="0"/>
              <w:bidi w:val="0"/>
              <w:spacing w:line="520" w:lineRule="exact"/>
              <w:ind w:left="0" w:leftChars="0" w:firstLine="0" w:firstLineChars="0"/>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安环</w:t>
            </w:r>
            <w:r>
              <w:rPr>
                <w:rFonts w:hint="eastAsia" w:ascii="宋体" w:hAnsi="宋体" w:eastAsia="宋体" w:cs="宋体"/>
                <w:b w:val="0"/>
                <w:bCs w:val="0"/>
                <w:color w:val="auto"/>
                <w:sz w:val="28"/>
                <w:szCs w:val="28"/>
                <w:lang w:val="en-US" w:eastAsia="zh-CN"/>
              </w:rPr>
              <w:t>主管</w:t>
            </w:r>
          </w:p>
        </w:tc>
        <w:tc>
          <w:tcPr>
            <w:tcW w:w="2995" w:type="dxa"/>
          </w:tcPr>
          <w:p w14:paraId="5F50FD91">
            <w:pPr>
              <w:pageBreakBefore w:val="0"/>
              <w:kinsoku/>
              <w:overflowPunct/>
              <w:topLinePunct w:val="0"/>
              <w:bidi w:val="0"/>
              <w:spacing w:line="520" w:lineRule="exact"/>
              <w:ind w:left="0" w:leftChars="0" w:firstLine="0" w:firstLineChars="0"/>
              <w:jc w:val="center"/>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18309660543</w:t>
            </w:r>
          </w:p>
        </w:tc>
      </w:tr>
      <w:tr w14:paraId="40F4A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5" w:type="dxa"/>
          </w:tcPr>
          <w:p w14:paraId="53F7E9BD">
            <w:pPr>
              <w:pageBreakBefore w:val="0"/>
              <w:kinsoku/>
              <w:overflowPunct/>
              <w:topLinePunct w:val="0"/>
              <w:bidi w:val="0"/>
              <w:spacing w:line="520" w:lineRule="exact"/>
              <w:ind w:left="0" w:leftChars="0" w:firstLine="0" w:firstLineChars="0"/>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w:t>
            </w:r>
          </w:p>
        </w:tc>
        <w:tc>
          <w:tcPr>
            <w:tcW w:w="1835" w:type="dxa"/>
          </w:tcPr>
          <w:p w14:paraId="324F73A8">
            <w:pPr>
              <w:pageBreakBefore w:val="0"/>
              <w:kinsoku/>
              <w:overflowPunct/>
              <w:topLinePunct w:val="0"/>
              <w:bidi w:val="0"/>
              <w:spacing w:line="520" w:lineRule="exact"/>
              <w:ind w:left="0" w:leftChars="0" w:firstLine="0" w:firstLineChars="0"/>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卿建荣</w:t>
            </w:r>
          </w:p>
        </w:tc>
        <w:tc>
          <w:tcPr>
            <w:tcW w:w="3285" w:type="dxa"/>
          </w:tcPr>
          <w:p w14:paraId="243191A3">
            <w:pPr>
              <w:pageBreakBefore w:val="0"/>
              <w:kinsoku/>
              <w:overflowPunct/>
              <w:topLinePunct w:val="0"/>
              <w:bidi w:val="0"/>
              <w:spacing w:line="520" w:lineRule="exact"/>
              <w:ind w:left="0" w:leftChars="0" w:firstLine="0" w:firstLineChars="0"/>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质检</w:t>
            </w:r>
            <w:r>
              <w:rPr>
                <w:rFonts w:hint="eastAsia" w:ascii="宋体" w:hAnsi="宋体" w:eastAsia="宋体" w:cs="宋体"/>
                <w:b w:val="0"/>
                <w:bCs w:val="0"/>
                <w:color w:val="auto"/>
                <w:sz w:val="28"/>
                <w:szCs w:val="28"/>
                <w:lang w:val="en-US" w:eastAsia="zh-CN"/>
              </w:rPr>
              <w:t>主管</w:t>
            </w:r>
          </w:p>
        </w:tc>
        <w:tc>
          <w:tcPr>
            <w:tcW w:w="2995" w:type="dxa"/>
          </w:tcPr>
          <w:p w14:paraId="44A561B4">
            <w:pPr>
              <w:pageBreakBefore w:val="0"/>
              <w:kinsoku/>
              <w:overflowPunct/>
              <w:topLinePunct w:val="0"/>
              <w:bidi w:val="0"/>
              <w:spacing w:line="520" w:lineRule="exact"/>
              <w:ind w:left="0" w:leftChars="0" w:firstLine="0" w:firstLineChars="0"/>
              <w:jc w:val="center"/>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17752369761</w:t>
            </w:r>
          </w:p>
        </w:tc>
      </w:tr>
      <w:tr w14:paraId="1C781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5" w:type="dxa"/>
          </w:tcPr>
          <w:p w14:paraId="5AEBB422">
            <w:pPr>
              <w:pageBreakBefore w:val="0"/>
              <w:kinsoku/>
              <w:overflowPunct/>
              <w:topLinePunct w:val="0"/>
              <w:bidi w:val="0"/>
              <w:spacing w:line="520" w:lineRule="exact"/>
              <w:ind w:left="0" w:leftChars="0" w:firstLine="0" w:firstLineChars="0"/>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w:t>
            </w:r>
          </w:p>
        </w:tc>
        <w:tc>
          <w:tcPr>
            <w:tcW w:w="1835" w:type="dxa"/>
          </w:tcPr>
          <w:p w14:paraId="3241FC36">
            <w:pPr>
              <w:pageBreakBefore w:val="0"/>
              <w:kinsoku/>
              <w:overflowPunct/>
              <w:topLinePunct w:val="0"/>
              <w:bidi w:val="0"/>
              <w:spacing w:line="520" w:lineRule="exact"/>
              <w:ind w:left="0" w:leftChars="0" w:firstLine="0" w:firstLineChars="0"/>
              <w:jc w:val="center"/>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张立科</w:t>
            </w:r>
          </w:p>
        </w:tc>
        <w:tc>
          <w:tcPr>
            <w:tcW w:w="3285" w:type="dxa"/>
          </w:tcPr>
          <w:p w14:paraId="5264FBF8">
            <w:pPr>
              <w:pageBreakBefore w:val="0"/>
              <w:kinsoku/>
              <w:overflowPunct/>
              <w:topLinePunct w:val="0"/>
              <w:bidi w:val="0"/>
              <w:spacing w:line="520" w:lineRule="exact"/>
              <w:ind w:left="0" w:leftChars="0" w:firstLine="0" w:firstLineChars="0"/>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危废出入管理</w:t>
            </w:r>
          </w:p>
        </w:tc>
        <w:tc>
          <w:tcPr>
            <w:tcW w:w="2995" w:type="dxa"/>
          </w:tcPr>
          <w:p w14:paraId="3D1E5052">
            <w:pPr>
              <w:pageBreakBefore w:val="0"/>
              <w:kinsoku/>
              <w:overflowPunct/>
              <w:topLinePunct w:val="0"/>
              <w:bidi w:val="0"/>
              <w:spacing w:line="520" w:lineRule="exact"/>
              <w:ind w:left="0" w:leftChars="0" w:firstLine="0" w:firstLineChars="0"/>
              <w:jc w:val="center"/>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18309669282</w:t>
            </w:r>
          </w:p>
        </w:tc>
      </w:tr>
      <w:tr w14:paraId="04C50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5" w:type="dxa"/>
          </w:tcPr>
          <w:p w14:paraId="48266582">
            <w:pPr>
              <w:pageBreakBefore w:val="0"/>
              <w:kinsoku/>
              <w:overflowPunct/>
              <w:topLinePunct w:val="0"/>
              <w:bidi w:val="0"/>
              <w:spacing w:line="520" w:lineRule="exact"/>
              <w:ind w:left="0" w:leftChars="0" w:firstLine="0" w:firstLineChars="0"/>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6</w:t>
            </w:r>
          </w:p>
        </w:tc>
        <w:tc>
          <w:tcPr>
            <w:tcW w:w="1835" w:type="dxa"/>
          </w:tcPr>
          <w:p w14:paraId="29A90979">
            <w:pPr>
              <w:pageBreakBefore w:val="0"/>
              <w:kinsoku/>
              <w:overflowPunct/>
              <w:topLinePunct w:val="0"/>
              <w:bidi w:val="0"/>
              <w:spacing w:line="520" w:lineRule="exact"/>
              <w:ind w:left="0" w:leftChars="0" w:firstLine="0" w:firstLineChars="0"/>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李  勇</w:t>
            </w:r>
          </w:p>
        </w:tc>
        <w:tc>
          <w:tcPr>
            <w:tcW w:w="3285" w:type="dxa"/>
          </w:tcPr>
          <w:p w14:paraId="531ADDD4">
            <w:pPr>
              <w:pageBreakBefore w:val="0"/>
              <w:kinsoku/>
              <w:overflowPunct/>
              <w:topLinePunct w:val="0"/>
              <w:bidi w:val="0"/>
              <w:spacing w:line="520" w:lineRule="exact"/>
              <w:ind w:left="0" w:leftChars="0" w:firstLine="0" w:firstLineChars="0"/>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设备管理</w:t>
            </w:r>
          </w:p>
        </w:tc>
        <w:tc>
          <w:tcPr>
            <w:tcW w:w="2995" w:type="dxa"/>
          </w:tcPr>
          <w:p w14:paraId="37D2D53C">
            <w:pPr>
              <w:pageBreakBefore w:val="0"/>
              <w:kinsoku/>
              <w:overflowPunct/>
              <w:topLinePunct w:val="0"/>
              <w:bidi w:val="0"/>
              <w:spacing w:line="520" w:lineRule="exact"/>
              <w:ind w:left="0" w:leftChars="0" w:firstLine="0" w:firstLineChars="0"/>
              <w:jc w:val="center"/>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18392799784</w:t>
            </w:r>
          </w:p>
        </w:tc>
      </w:tr>
      <w:tr w14:paraId="400F8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5" w:type="dxa"/>
          </w:tcPr>
          <w:p w14:paraId="04FE029F">
            <w:pPr>
              <w:pageBreakBefore w:val="0"/>
              <w:kinsoku/>
              <w:overflowPunct/>
              <w:topLinePunct w:val="0"/>
              <w:bidi w:val="0"/>
              <w:spacing w:line="520" w:lineRule="exact"/>
              <w:ind w:left="0" w:leftChars="0" w:firstLine="0" w:firstLineChars="0"/>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7</w:t>
            </w:r>
          </w:p>
        </w:tc>
        <w:tc>
          <w:tcPr>
            <w:tcW w:w="1835" w:type="dxa"/>
          </w:tcPr>
          <w:p w14:paraId="2040A024">
            <w:pPr>
              <w:pageBreakBefore w:val="0"/>
              <w:kinsoku/>
              <w:overflowPunct/>
              <w:topLinePunct w:val="0"/>
              <w:bidi w:val="0"/>
              <w:spacing w:line="520" w:lineRule="exact"/>
              <w:ind w:left="0" w:leftChars="0" w:firstLine="0" w:firstLineChars="0"/>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马  钊</w:t>
            </w:r>
          </w:p>
        </w:tc>
        <w:tc>
          <w:tcPr>
            <w:tcW w:w="3285" w:type="dxa"/>
          </w:tcPr>
          <w:p w14:paraId="7D39D6C3">
            <w:pPr>
              <w:pageBreakBefore w:val="0"/>
              <w:kinsoku/>
              <w:overflowPunct/>
              <w:topLinePunct w:val="0"/>
              <w:bidi w:val="0"/>
              <w:spacing w:line="520" w:lineRule="exact"/>
              <w:ind w:left="0" w:leftChars="0" w:firstLine="0" w:firstLineChars="0"/>
              <w:jc w:val="center"/>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环保专员</w:t>
            </w:r>
          </w:p>
        </w:tc>
        <w:tc>
          <w:tcPr>
            <w:tcW w:w="2995" w:type="dxa"/>
          </w:tcPr>
          <w:p w14:paraId="54318D4C">
            <w:pPr>
              <w:pageBreakBefore w:val="0"/>
              <w:kinsoku/>
              <w:overflowPunct/>
              <w:topLinePunct w:val="0"/>
              <w:bidi w:val="0"/>
              <w:spacing w:line="520" w:lineRule="exact"/>
              <w:ind w:left="0" w:leftChars="0" w:firstLine="0" w:firstLineChars="0"/>
              <w:jc w:val="center"/>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13289539094</w:t>
            </w:r>
          </w:p>
        </w:tc>
      </w:tr>
    </w:tbl>
    <w:p w14:paraId="7DC54BCB">
      <w:pPr>
        <w:pStyle w:val="4"/>
        <w:pageBreakBefore w:val="0"/>
        <w:kinsoku/>
        <w:overflowPunct/>
        <w:topLinePunct w:val="0"/>
        <w:bidi w:val="0"/>
        <w:spacing w:line="520" w:lineRule="exact"/>
        <w:ind w:left="0" w:leftChars="0" w:firstLine="0" w:firstLineChars="0"/>
        <w:outlineLvl w:val="0"/>
        <w:rPr>
          <w:rFonts w:hint="eastAsia" w:ascii="宋体" w:hAnsi="宋体" w:eastAsia="宋体" w:cs="宋体"/>
          <w:b w:val="0"/>
          <w:bCs w:val="0"/>
          <w:outline/>
          <w:color w:val="auto"/>
          <w:kern w:val="2"/>
          <w:sz w:val="28"/>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219" w:name="_Toc28746"/>
      <w:bookmarkStart w:id="220" w:name="_Toc27997"/>
      <w:r>
        <w:rPr>
          <w:rFonts w:hint="eastAsia" w:ascii="宋体" w:hAnsi="宋体" w:eastAsia="宋体" w:cs="宋体"/>
          <w:b w:val="0"/>
          <w:bCs w:val="0"/>
          <w:outline/>
          <w:color w:val="auto"/>
          <w:kern w:val="2"/>
          <w:sz w:val="28"/>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十</w:t>
      </w:r>
      <w:r>
        <w:rPr>
          <w:rFonts w:hint="eastAsia" w:ascii="宋体" w:hAnsi="宋体" w:cs="宋体"/>
          <w:b w:val="0"/>
          <w:bCs w:val="0"/>
          <w:outline/>
          <w:color w:val="auto"/>
          <w:kern w:val="2"/>
          <w:sz w:val="28"/>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四</w:t>
      </w:r>
      <w:r>
        <w:rPr>
          <w:rFonts w:hint="eastAsia" w:ascii="宋体" w:hAnsi="宋体" w:eastAsia="宋体" w:cs="宋体"/>
          <w:b w:val="0"/>
          <w:bCs w:val="0"/>
          <w:outline/>
          <w:color w:val="auto"/>
          <w:kern w:val="2"/>
          <w:sz w:val="28"/>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、处置利用车间交接班管理制度</w:t>
      </w:r>
      <w:bookmarkEnd w:id="219"/>
      <w:bookmarkEnd w:id="220"/>
    </w:p>
    <w:p w14:paraId="54F1360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为</w:t>
      </w:r>
      <w:r>
        <w:rPr>
          <w:rFonts w:hint="eastAsia" w:ascii="宋体" w:hAnsi="宋体" w:eastAsia="宋体" w:cs="宋体"/>
          <w:b w:val="0"/>
          <w:bCs w:val="0"/>
          <w:color w:val="auto"/>
          <w:sz w:val="28"/>
          <w:szCs w:val="28"/>
        </w:rPr>
        <w:t>做好交接班工作是保证连续安全生产的重要一环，为了加强运行管理，连续、稳定和长周期安全运行，特制定本制度。各岗位人员必须认真贯彻执行。值班人员应按照现场交接班制度的规定进行交接，未办完交接手续前，不得擅离职守。</w:t>
      </w:r>
    </w:p>
    <w:p w14:paraId="466C408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80" w:leftChars="0"/>
        <w:jc w:val="left"/>
        <w:textAlignment w:val="auto"/>
        <w:outlineLvl w:val="1"/>
        <w:rPr>
          <w:rFonts w:hint="eastAsia" w:ascii="宋体" w:hAnsi="宋体" w:eastAsia="宋体" w:cs="宋体"/>
          <w:b w:val="0"/>
          <w:bCs w:val="0"/>
          <w:color w:val="auto"/>
          <w:sz w:val="28"/>
          <w:szCs w:val="28"/>
        </w:rPr>
      </w:pPr>
      <w:bookmarkStart w:id="221" w:name="_Toc13983"/>
      <w:bookmarkStart w:id="222" w:name="_Toc3901"/>
      <w:bookmarkStart w:id="223" w:name="_Toc6095"/>
      <w:bookmarkStart w:id="224" w:name="_Toc215"/>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交接班的一般规定：</w:t>
      </w:r>
      <w:bookmarkEnd w:id="221"/>
      <w:bookmarkEnd w:id="222"/>
      <w:bookmarkEnd w:id="223"/>
      <w:bookmarkEnd w:id="224"/>
    </w:p>
    <w:p w14:paraId="40579EA4">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1.1</w:t>
      </w:r>
      <w:r>
        <w:rPr>
          <w:rFonts w:hint="eastAsia" w:ascii="宋体" w:hAnsi="宋体" w:eastAsia="宋体" w:cs="宋体"/>
          <w:b w:val="0"/>
          <w:bCs w:val="0"/>
          <w:color w:val="auto"/>
          <w:sz w:val="28"/>
          <w:szCs w:val="28"/>
        </w:rPr>
        <w:t>交接班工作由交班人和接班人一起完成，交班人员了向接班人员交待废酸处置安全生产情况；接班人员在听取了交班人员的生产情况介绍后，应对生产现场设备作详细检查，看是否与交班情况介绍一致。</w:t>
      </w:r>
    </w:p>
    <w:p w14:paraId="23B6C69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1.2</w:t>
      </w:r>
      <w:r>
        <w:rPr>
          <w:rFonts w:hint="eastAsia" w:ascii="宋体" w:hAnsi="宋体" w:eastAsia="宋体" w:cs="宋体"/>
          <w:b w:val="0"/>
          <w:bCs w:val="0"/>
          <w:color w:val="auto"/>
          <w:sz w:val="28"/>
          <w:szCs w:val="28"/>
        </w:rPr>
        <w:t>为明确职责，交接班时，双方应履行交接手续，在按规定的项目逐项交接清楚后，交接人员先在交接班记录表上签名，然后接班人依次签名，从此时起，公司的全部运行工作，由接班人员负责。交班负责人才能带领全值人员离开岗位。</w:t>
      </w:r>
    </w:p>
    <w:p w14:paraId="0C5E4F6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1.3</w:t>
      </w:r>
      <w:r>
        <w:rPr>
          <w:rFonts w:hint="eastAsia" w:ascii="宋体" w:hAnsi="宋体" w:eastAsia="宋体" w:cs="宋体"/>
          <w:b w:val="0"/>
          <w:bCs w:val="0"/>
          <w:color w:val="auto"/>
          <w:sz w:val="28"/>
          <w:szCs w:val="28"/>
        </w:rPr>
        <w:t>接班人员应提前10-15分钟到达，看阅交接班记录表，了解有关运行工作事项，然后准时开始正式进行交接班工作。如果遇有特殊情况，可以延迟时间进行交接班。</w:t>
      </w:r>
      <w:r>
        <w:rPr>
          <w:rFonts w:hint="eastAsia" w:ascii="宋体" w:hAnsi="宋体" w:eastAsia="宋体" w:cs="宋体"/>
          <w:b w:val="0"/>
          <w:bCs w:val="0"/>
          <w:color w:val="auto"/>
          <w:sz w:val="28"/>
          <w:szCs w:val="28"/>
          <w:lang w:val="en-US" w:eastAsia="zh-CN"/>
        </w:rPr>
        <w:t xml:space="preserve">  </w:t>
      </w:r>
    </w:p>
    <w:p w14:paraId="41445A4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1.4</w:t>
      </w:r>
      <w:r>
        <w:rPr>
          <w:rFonts w:hint="eastAsia" w:ascii="宋体" w:hAnsi="宋体" w:eastAsia="宋体" w:cs="宋体"/>
          <w:b w:val="0"/>
          <w:bCs w:val="0"/>
          <w:color w:val="auto"/>
          <w:sz w:val="28"/>
          <w:szCs w:val="28"/>
        </w:rPr>
        <w:t>值班人员必须遵照规定的轮值表值班，未经领导同意不得私自调班。交接禁止使用电话等通讯方式或途中进行信用交接班。接班人员未到岗位，交班人员不得离开岗位。</w:t>
      </w:r>
    </w:p>
    <w:p w14:paraId="2C073C8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1.5</w:t>
      </w:r>
      <w:r>
        <w:rPr>
          <w:rFonts w:hint="eastAsia" w:ascii="宋体" w:hAnsi="宋体" w:eastAsia="宋体" w:cs="宋体"/>
          <w:b w:val="0"/>
          <w:bCs w:val="0"/>
          <w:color w:val="auto"/>
          <w:sz w:val="28"/>
          <w:szCs w:val="28"/>
        </w:rPr>
        <w:t>交接班手续未结束前，一切工作应由交班人员负责。如在交接班时发生事故，应由交班人员负责处理，交班人员可要求及指挥接班人员协助处理。</w:t>
      </w:r>
    </w:p>
    <w:p w14:paraId="5D605F37">
      <w:pPr>
        <w:pageBreakBefore w:val="0"/>
        <w:kinsoku/>
        <w:overflowPunct/>
        <w:topLinePunct w:val="0"/>
        <w:bidi w:val="0"/>
        <w:spacing w:line="520" w:lineRule="exact"/>
        <w:ind w:firstLine="560" w:firstLineChars="200"/>
        <w:outlineLvl w:val="1"/>
        <w:rPr>
          <w:rFonts w:hint="eastAsia" w:ascii="宋体" w:hAnsi="宋体" w:eastAsia="宋体" w:cs="宋体"/>
          <w:b w:val="0"/>
          <w:bCs w:val="0"/>
          <w:color w:val="auto"/>
          <w:sz w:val="28"/>
          <w:szCs w:val="28"/>
        </w:rPr>
      </w:pPr>
      <w:bookmarkStart w:id="225" w:name="_Toc27022"/>
      <w:bookmarkStart w:id="226" w:name="_Toc3928"/>
      <w:bookmarkStart w:id="227" w:name="_Toc9441"/>
      <w:bookmarkStart w:id="228" w:name="_Toc32446"/>
      <w:bookmarkStart w:id="229" w:name="_Toc23054"/>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交接班实行“十交五不交”制度。</w:t>
      </w:r>
      <w:bookmarkEnd w:id="225"/>
      <w:bookmarkEnd w:id="226"/>
      <w:bookmarkEnd w:id="227"/>
      <w:bookmarkEnd w:id="228"/>
    </w:p>
    <w:p w14:paraId="531585D8">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2.1</w:t>
      </w:r>
      <w:r>
        <w:rPr>
          <w:rFonts w:hint="eastAsia" w:ascii="宋体" w:hAnsi="宋体" w:eastAsia="宋体" w:cs="宋体"/>
          <w:b w:val="0"/>
          <w:bCs w:val="0"/>
          <w:color w:val="auto"/>
          <w:sz w:val="28"/>
          <w:szCs w:val="28"/>
        </w:rPr>
        <w:t>“十交” </w:t>
      </w:r>
    </w:p>
    <w:p w14:paraId="47E682BD">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交本班生产情况。(2)交仪表、设备运行情况。(3)交不安全因素，采取的预防措施和处理情况。(4)交设备保养和工具数量情况。(5)交工艺指标执行情况。(6)交原始记录是否正确完整。(7)交生产质量情况及存在的问题。(8)交上级指示、要求和注意事项。(9)交跑、冒、漏情况。(10)交岗位设备整洁和区域卫生情况。</w:t>
      </w:r>
    </w:p>
    <w:p w14:paraId="4C78E661">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w:t>
      </w:r>
      <w:r>
        <w:rPr>
          <w:rFonts w:hint="eastAsia" w:ascii="宋体" w:hAnsi="宋体" w:eastAsia="宋体" w:cs="宋体"/>
          <w:b w:val="0"/>
          <w:bCs w:val="0"/>
          <w:color w:val="auto"/>
          <w:sz w:val="28"/>
          <w:szCs w:val="28"/>
          <w:lang w:val="en-US" w:eastAsia="zh-CN"/>
        </w:rPr>
        <w:t>2.2</w:t>
      </w:r>
      <w:r>
        <w:rPr>
          <w:rFonts w:hint="eastAsia" w:ascii="宋体" w:hAnsi="宋体" w:eastAsia="宋体" w:cs="宋体"/>
          <w:b w:val="0"/>
          <w:bCs w:val="0"/>
          <w:color w:val="auto"/>
          <w:sz w:val="28"/>
          <w:szCs w:val="28"/>
        </w:rPr>
        <w:t>“五不交” </w:t>
      </w:r>
    </w:p>
    <w:p w14:paraId="5AC3FF99">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（1）设备运行情况交代不清不交。(2)工具摆放不整洁、数量不清不交。(3)机械设备润滑不良不交。(4)当班能排除的事故隐患或设备故障未排除不交。(5)记录不完整、填写不清不交。 </w:t>
      </w:r>
    </w:p>
    <w:p w14:paraId="402DC84C">
      <w:pPr>
        <w:pageBreakBefore w:val="0"/>
        <w:kinsoku/>
        <w:overflowPunct/>
        <w:topLinePunct w:val="0"/>
        <w:bidi w:val="0"/>
        <w:spacing w:line="520" w:lineRule="exact"/>
        <w:ind w:firstLine="560" w:firstLineChars="200"/>
        <w:outlineLvl w:val="1"/>
        <w:rPr>
          <w:rFonts w:hint="eastAsia" w:ascii="宋体" w:hAnsi="宋体" w:eastAsia="宋体" w:cs="宋体"/>
          <w:b w:val="0"/>
          <w:bCs w:val="0"/>
          <w:color w:val="auto"/>
          <w:sz w:val="28"/>
          <w:szCs w:val="28"/>
        </w:rPr>
      </w:pPr>
      <w:bookmarkStart w:id="230" w:name="_Toc28702"/>
      <w:bookmarkStart w:id="231" w:name="_Toc20710"/>
      <w:bookmarkStart w:id="232" w:name="_Toc6552"/>
      <w:bookmarkStart w:id="233" w:name="_Toc23055"/>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交班</w:t>
      </w:r>
      <w:bookmarkEnd w:id="230"/>
      <w:bookmarkEnd w:id="231"/>
      <w:bookmarkEnd w:id="232"/>
      <w:bookmarkEnd w:id="233"/>
    </w:p>
    <w:p w14:paraId="77605D9C">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 xml:space="preserve">1交班值班长应在下班前一小时，将废酸处置设备、管线阀门、仪表、参数等进行全面检查，发现问题及时解决，不得拖延给下一班。  </w:t>
      </w:r>
    </w:p>
    <w:p w14:paraId="22BC9191">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交班前30分钟，当班操作工擦拭好本岗位废酸处置设备、仪表。整理好记录，清扫现场、检查工具、消防器材等，做好交班准备。</w:t>
      </w:r>
    </w:p>
    <w:p w14:paraId="6CDD4057">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3.3</w:t>
      </w:r>
      <w:r>
        <w:rPr>
          <w:rFonts w:hint="eastAsia" w:ascii="宋体" w:hAnsi="宋体" w:eastAsia="宋体" w:cs="宋体"/>
          <w:b w:val="0"/>
          <w:bCs w:val="0"/>
          <w:color w:val="auto"/>
          <w:sz w:val="28"/>
          <w:szCs w:val="28"/>
        </w:rPr>
        <w:t>交班注意事项 </w:t>
      </w:r>
    </w:p>
    <w:p w14:paraId="08657C9D">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3.3.</w:t>
      </w:r>
      <w:r>
        <w:rPr>
          <w:rFonts w:hint="eastAsia" w:ascii="宋体" w:hAnsi="宋体" w:eastAsia="宋体" w:cs="宋体"/>
          <w:b w:val="0"/>
          <w:bCs w:val="0"/>
          <w:color w:val="auto"/>
          <w:sz w:val="28"/>
          <w:szCs w:val="28"/>
        </w:rPr>
        <w:t>1将本班废酸处置及安全情况交代清楚。 </w:t>
      </w:r>
    </w:p>
    <w:p w14:paraId="67D40372">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3.3.</w:t>
      </w:r>
      <w:r>
        <w:rPr>
          <w:rFonts w:hint="eastAsia" w:ascii="宋体" w:hAnsi="宋体" w:eastAsia="宋体" w:cs="宋体"/>
          <w:b w:val="0"/>
          <w:bCs w:val="0"/>
          <w:color w:val="auto"/>
          <w:sz w:val="28"/>
          <w:szCs w:val="28"/>
        </w:rPr>
        <w:t>2将存在的问题交代清楚。 </w:t>
      </w:r>
    </w:p>
    <w:p w14:paraId="6C325BFA">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3.3.</w:t>
      </w:r>
      <w:r>
        <w:rPr>
          <w:rFonts w:hint="eastAsia" w:ascii="宋体" w:hAnsi="宋体" w:eastAsia="宋体" w:cs="宋体"/>
          <w:b w:val="0"/>
          <w:bCs w:val="0"/>
          <w:color w:val="auto"/>
          <w:sz w:val="28"/>
          <w:szCs w:val="28"/>
        </w:rPr>
        <w:t>3将其他应该说明的事项交代清楚。 </w:t>
      </w:r>
    </w:p>
    <w:p w14:paraId="0C38B439">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3.3.4</w:t>
      </w:r>
      <w:r>
        <w:rPr>
          <w:rFonts w:hint="eastAsia" w:ascii="宋体" w:hAnsi="宋体" w:eastAsia="宋体" w:cs="宋体"/>
          <w:b w:val="0"/>
          <w:bCs w:val="0"/>
          <w:color w:val="auto"/>
          <w:sz w:val="28"/>
          <w:szCs w:val="28"/>
        </w:rPr>
        <w:t>填写交接班记录。 </w:t>
      </w:r>
    </w:p>
    <w:p w14:paraId="16063308">
      <w:pPr>
        <w:pageBreakBefore w:val="0"/>
        <w:kinsoku/>
        <w:overflowPunct/>
        <w:topLinePunct w:val="0"/>
        <w:bidi w:val="0"/>
        <w:spacing w:line="520" w:lineRule="exact"/>
        <w:ind w:left="1" w:firstLine="560" w:firstLineChars="200"/>
        <w:outlineLvl w:val="1"/>
        <w:rPr>
          <w:rFonts w:hint="eastAsia" w:ascii="宋体" w:hAnsi="宋体" w:eastAsia="宋体" w:cs="宋体"/>
          <w:b w:val="0"/>
          <w:bCs w:val="0"/>
          <w:color w:val="auto"/>
          <w:sz w:val="28"/>
          <w:szCs w:val="28"/>
        </w:rPr>
      </w:pPr>
      <w:bookmarkStart w:id="234" w:name="_Toc6509"/>
      <w:bookmarkStart w:id="235" w:name="_Toc513"/>
      <w:bookmarkStart w:id="236" w:name="_Toc21604"/>
      <w:bookmarkStart w:id="237" w:name="_Toc21908"/>
      <w:r>
        <w:rPr>
          <w:rFonts w:hint="eastAsia" w:ascii="宋体" w:hAnsi="宋体" w:eastAsia="宋体" w:cs="宋体"/>
          <w:b w:val="0"/>
          <w:bCs w:val="0"/>
          <w:color w:val="auto"/>
          <w:sz w:val="28"/>
          <w:szCs w:val="28"/>
          <w:lang w:val="en-US" w:eastAsia="zh-CN"/>
        </w:rPr>
        <w:t>4.</w:t>
      </w:r>
      <w:r>
        <w:rPr>
          <w:rFonts w:hint="eastAsia" w:ascii="宋体" w:hAnsi="宋体" w:eastAsia="宋体" w:cs="宋体"/>
          <w:b w:val="0"/>
          <w:bCs w:val="0"/>
          <w:color w:val="auto"/>
          <w:sz w:val="28"/>
          <w:szCs w:val="28"/>
        </w:rPr>
        <w:t>接班</w:t>
      </w:r>
      <w:bookmarkEnd w:id="234"/>
      <w:bookmarkEnd w:id="235"/>
      <w:bookmarkEnd w:id="236"/>
      <w:bookmarkEnd w:id="237"/>
    </w:p>
    <w:p w14:paraId="5B4B4ABE">
      <w:pPr>
        <w:pageBreakBefore w:val="0"/>
        <w:kinsoku/>
        <w:overflowPunct/>
        <w:topLinePunct w:val="0"/>
        <w:bidi w:val="0"/>
        <w:spacing w:line="520" w:lineRule="exact"/>
        <w:ind w:left="1"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4.1</w:t>
      </w:r>
      <w:r>
        <w:rPr>
          <w:rFonts w:hint="eastAsia" w:ascii="宋体" w:hAnsi="宋体" w:eastAsia="宋体" w:cs="宋体"/>
          <w:b w:val="0"/>
          <w:bCs w:val="0"/>
          <w:color w:val="auto"/>
          <w:sz w:val="28"/>
          <w:szCs w:val="28"/>
        </w:rPr>
        <w:t>接班人员必须提前十分钟到岗位，首先进行岗位巡检，对废酸设备、电气仪表、生产运行情况进行检查。</w:t>
      </w:r>
    </w:p>
    <w:p w14:paraId="327F8F8B">
      <w:pPr>
        <w:pageBreakBefore w:val="0"/>
        <w:kinsoku/>
        <w:overflowPunct/>
        <w:topLinePunct w:val="0"/>
        <w:bidi w:val="0"/>
        <w:spacing w:line="520" w:lineRule="exact"/>
        <w:ind w:left="1"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4.2</w:t>
      </w:r>
      <w:r>
        <w:rPr>
          <w:rFonts w:hint="eastAsia" w:ascii="宋体" w:hAnsi="宋体" w:eastAsia="宋体" w:cs="宋体"/>
          <w:b w:val="0"/>
          <w:bCs w:val="0"/>
          <w:color w:val="auto"/>
          <w:sz w:val="28"/>
          <w:szCs w:val="28"/>
        </w:rPr>
        <w:t>检查要点：十交五不交是否做到，废酸设备阀门开关状态、仪表使用、电、管线是否正常，各控制点温度、压力、液位、流量等是否符合工艺条件。</w:t>
      </w:r>
    </w:p>
    <w:p w14:paraId="40CC1042">
      <w:pPr>
        <w:pageBreakBefore w:val="0"/>
        <w:numPr>
          <w:ilvl w:val="0"/>
          <w:numId w:val="0"/>
        </w:numPr>
        <w:kinsoku/>
        <w:overflowPunct/>
        <w:topLinePunct w:val="0"/>
        <w:bidi w:val="0"/>
        <w:spacing w:line="520" w:lineRule="exact"/>
        <w:ind w:leftChars="254"/>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4.3</w:t>
      </w:r>
      <w:r>
        <w:rPr>
          <w:rFonts w:hint="eastAsia" w:ascii="宋体" w:hAnsi="宋体" w:eastAsia="宋体" w:cs="宋体"/>
          <w:b w:val="0"/>
          <w:bCs w:val="0"/>
          <w:color w:val="auto"/>
          <w:sz w:val="28"/>
          <w:szCs w:val="28"/>
        </w:rPr>
        <w:t>五不接：</w:t>
      </w:r>
    </w:p>
    <w:p w14:paraId="572DD88F">
      <w:pPr>
        <w:pageBreakBefore w:val="0"/>
        <w:numPr>
          <w:ilvl w:val="0"/>
          <w:numId w:val="0"/>
        </w:numPr>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(1)交班项目交代不清不接；(2) 存在不安全因素不接；(3) 事故原因不清，处理不完不接；(4) 设备运转异常不接； (5) 工具不全、设备及现场不清洁不接；</w:t>
      </w:r>
    </w:p>
    <w:p w14:paraId="7F4E19D2">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4.4</w:t>
      </w:r>
      <w:r>
        <w:rPr>
          <w:rFonts w:hint="eastAsia" w:ascii="宋体" w:hAnsi="宋体" w:eastAsia="宋体" w:cs="宋体"/>
          <w:b w:val="0"/>
          <w:bCs w:val="0"/>
          <w:color w:val="auto"/>
          <w:sz w:val="28"/>
          <w:szCs w:val="28"/>
        </w:rPr>
        <w:t>交接内容 </w:t>
      </w:r>
    </w:p>
    <w:p w14:paraId="31C73341">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4.4.</w:t>
      </w:r>
      <w:r>
        <w:rPr>
          <w:rFonts w:hint="eastAsia" w:ascii="宋体" w:hAnsi="宋体" w:eastAsia="宋体" w:cs="宋体"/>
          <w:b w:val="0"/>
          <w:bCs w:val="0"/>
          <w:color w:val="auto"/>
          <w:sz w:val="28"/>
          <w:szCs w:val="28"/>
        </w:rPr>
        <w:t>1.交工艺：当班人员应对管理范围内的工艺现状负责，交班时应保持正确的工艺流程，并向接班人员交代清楚。 </w:t>
      </w:r>
    </w:p>
    <w:p w14:paraId="3C1082F6">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4.4.</w:t>
      </w:r>
      <w:r>
        <w:rPr>
          <w:rFonts w:hint="eastAsia" w:ascii="宋体" w:hAnsi="宋体" w:eastAsia="宋体" w:cs="宋体"/>
          <w:b w:val="0"/>
          <w:bCs w:val="0"/>
          <w:color w:val="auto"/>
          <w:sz w:val="28"/>
          <w:szCs w:val="28"/>
        </w:rPr>
        <w:t>2.交设备：当班人员应严格按工艺操作规程认真操作，对管辖范围内的设备状况负责，交班时应向接班人员移交完好的设备。 </w:t>
      </w:r>
    </w:p>
    <w:p w14:paraId="569C21FA">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4.4.</w:t>
      </w:r>
      <w:r>
        <w:rPr>
          <w:rFonts w:hint="eastAsia" w:ascii="宋体" w:hAnsi="宋体" w:eastAsia="宋体" w:cs="宋体"/>
          <w:b w:val="0"/>
          <w:bCs w:val="0"/>
          <w:color w:val="auto"/>
          <w:sz w:val="28"/>
          <w:szCs w:val="28"/>
        </w:rPr>
        <w:t>3.交卫生：当班人员应做好设备、仪表、泵体及区域的清洁卫生，交班时交接清楚。 </w:t>
      </w:r>
    </w:p>
    <w:p w14:paraId="2C3F23B2">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4.4.</w:t>
      </w:r>
      <w:r>
        <w:rPr>
          <w:rFonts w:hint="eastAsia" w:ascii="宋体" w:hAnsi="宋体" w:eastAsia="宋体" w:cs="宋体"/>
          <w:b w:val="0"/>
          <w:bCs w:val="0"/>
          <w:color w:val="auto"/>
          <w:sz w:val="28"/>
          <w:szCs w:val="28"/>
        </w:rPr>
        <w:t>4.交工具：交接班时，工具应摆放整齐，无油污、无损坏、无遗失。</w:t>
      </w:r>
    </w:p>
    <w:p w14:paraId="6860BD46">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4.4.</w:t>
      </w:r>
      <w:r>
        <w:rPr>
          <w:rFonts w:hint="eastAsia" w:ascii="宋体" w:hAnsi="宋体" w:eastAsia="宋体" w:cs="宋体"/>
          <w:b w:val="0"/>
          <w:bCs w:val="0"/>
          <w:color w:val="auto"/>
          <w:sz w:val="28"/>
          <w:szCs w:val="28"/>
        </w:rPr>
        <w:t>5.交记录：交接班时，岗位运行记录、交接班记录等应准确、整洁。 </w:t>
      </w:r>
    </w:p>
    <w:p w14:paraId="260B893B">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交接班必须把当班废酸处置设备运行和维修情况，向接班人详细交代清楚并填写记录。凡上述几项不合格时，接班人有权拒绝接班，交接班经双方认可并在交接班日志上签字后，交班人员方可离开岗位。交接班期间发生事故由交班者负责，接班后发生事故由接班者负责。</w:t>
      </w:r>
    </w:p>
    <w:p w14:paraId="50699577">
      <w:pPr>
        <w:pStyle w:val="4"/>
        <w:pageBreakBefore w:val="0"/>
        <w:kinsoku/>
        <w:overflowPunct/>
        <w:topLinePunct w:val="0"/>
        <w:bidi w:val="0"/>
        <w:spacing w:line="520" w:lineRule="exact"/>
        <w:ind w:left="0" w:leftChars="0" w:firstLine="0" w:firstLineChars="0"/>
        <w:outlineLvl w:val="9"/>
        <w:rPr>
          <w:rFonts w:hint="eastAsia" w:ascii="宋体" w:hAnsi="宋体" w:eastAsia="宋体" w:cs="宋体"/>
          <w:b w:val="0"/>
          <w:bCs w:val="0"/>
          <w:color w:val="auto"/>
          <w:sz w:val="28"/>
          <w:szCs w:val="28"/>
          <w:lang w:val="en-US" w:eastAsia="zh-CN"/>
        </w:rPr>
      </w:pPr>
    </w:p>
    <w:p w14:paraId="2C86EF78">
      <w:pPr>
        <w:pStyle w:val="4"/>
        <w:pageBreakBefore w:val="0"/>
        <w:kinsoku/>
        <w:overflowPunct/>
        <w:topLinePunct w:val="0"/>
        <w:bidi w:val="0"/>
        <w:spacing w:line="520" w:lineRule="exact"/>
        <w:ind w:left="0" w:leftChars="0" w:firstLine="0" w:firstLineChars="0"/>
        <w:outlineLvl w:val="0"/>
        <w:rPr>
          <w:rFonts w:hint="eastAsia" w:ascii="宋体" w:hAnsi="宋体" w:eastAsia="宋体" w:cs="宋体"/>
          <w:b w:val="0"/>
          <w:bCs w:val="0"/>
          <w:outline/>
          <w:color w:val="auto"/>
          <w:kern w:val="2"/>
          <w:sz w:val="28"/>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238" w:name="_Toc31194"/>
      <w:r>
        <w:rPr>
          <w:rFonts w:hint="eastAsia" w:ascii="宋体" w:hAnsi="宋体" w:eastAsia="宋体" w:cs="宋体"/>
          <w:b w:val="0"/>
          <w:bCs w:val="0"/>
          <w:outline/>
          <w:color w:val="auto"/>
          <w:kern w:val="2"/>
          <w:sz w:val="28"/>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十</w:t>
      </w:r>
      <w:r>
        <w:rPr>
          <w:rFonts w:hint="eastAsia" w:ascii="宋体" w:hAnsi="宋体" w:cs="宋体"/>
          <w:b w:val="0"/>
          <w:bCs w:val="0"/>
          <w:outline/>
          <w:color w:val="auto"/>
          <w:kern w:val="2"/>
          <w:sz w:val="28"/>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五</w:t>
      </w:r>
      <w:r>
        <w:rPr>
          <w:rFonts w:hint="eastAsia" w:ascii="宋体" w:hAnsi="宋体" w:eastAsia="宋体" w:cs="宋体"/>
          <w:b w:val="0"/>
          <w:bCs w:val="0"/>
          <w:outline/>
          <w:color w:val="auto"/>
          <w:kern w:val="2"/>
          <w:sz w:val="28"/>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、危险废物台账管理制度</w:t>
      </w:r>
      <w:bookmarkEnd w:id="229"/>
      <w:bookmarkEnd w:id="238"/>
    </w:p>
    <w:p w14:paraId="134D221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为进一步加强</w:t>
      </w:r>
      <w:r>
        <w:rPr>
          <w:rFonts w:hint="eastAsia" w:ascii="宋体" w:hAnsi="宋体" w:eastAsia="宋体" w:cs="宋体"/>
          <w:b w:val="0"/>
          <w:bCs w:val="0"/>
          <w:color w:val="auto"/>
          <w:sz w:val="28"/>
          <w:szCs w:val="28"/>
          <w:lang w:val="en-US" w:eastAsia="zh-CN"/>
        </w:rPr>
        <w:t>危险废物管理</w:t>
      </w:r>
      <w:r>
        <w:rPr>
          <w:rFonts w:hint="eastAsia" w:ascii="宋体" w:hAnsi="宋体" w:eastAsia="宋体" w:cs="宋体"/>
          <w:b w:val="0"/>
          <w:bCs w:val="0"/>
          <w:color w:val="auto"/>
          <w:sz w:val="28"/>
          <w:szCs w:val="28"/>
        </w:rPr>
        <w:t>工作，建立健全</w:t>
      </w:r>
      <w:r>
        <w:rPr>
          <w:rFonts w:hint="eastAsia" w:ascii="宋体" w:hAnsi="宋体" w:eastAsia="宋体" w:cs="宋体"/>
          <w:b w:val="0"/>
          <w:bCs w:val="0"/>
          <w:color w:val="auto"/>
          <w:sz w:val="28"/>
          <w:szCs w:val="28"/>
          <w:lang w:val="en-US" w:eastAsia="zh-CN"/>
        </w:rPr>
        <w:t>危废管</w:t>
      </w:r>
      <w:r>
        <w:rPr>
          <w:rFonts w:hint="eastAsia" w:ascii="宋体" w:hAnsi="宋体" w:eastAsia="宋体" w:cs="宋体"/>
          <w:b w:val="0"/>
          <w:bCs w:val="0"/>
          <w:color w:val="auto"/>
          <w:sz w:val="28"/>
          <w:szCs w:val="28"/>
        </w:rPr>
        <w:t>理台帐和资料，并根据</w:t>
      </w:r>
      <w:r>
        <w:rPr>
          <w:rFonts w:hint="eastAsia" w:ascii="宋体" w:hAnsi="宋体" w:eastAsia="宋体" w:cs="宋体"/>
          <w:b w:val="0"/>
          <w:bCs w:val="0"/>
          <w:color w:val="auto"/>
          <w:sz w:val="28"/>
          <w:szCs w:val="28"/>
          <w:lang w:eastAsia="zh-CN"/>
        </w:rPr>
        <w:t>生态环境</w:t>
      </w:r>
      <w:r>
        <w:rPr>
          <w:rFonts w:hint="eastAsia" w:ascii="宋体" w:hAnsi="宋体" w:eastAsia="宋体" w:cs="宋体"/>
          <w:b w:val="0"/>
          <w:bCs w:val="0"/>
          <w:color w:val="auto"/>
          <w:sz w:val="28"/>
          <w:szCs w:val="28"/>
        </w:rPr>
        <w:t>部门和公司相关要求，坚持认真做好环保台账和资料的管理工作，制定本制度。</w:t>
      </w:r>
    </w:p>
    <w:p w14:paraId="5993BBB1">
      <w:pPr>
        <w:pStyle w:val="5"/>
        <w:pageBreakBefore w:val="0"/>
        <w:kinsoku/>
        <w:overflowPunct/>
        <w:topLinePunct w:val="0"/>
        <w:bidi w:val="0"/>
        <w:spacing w:line="520" w:lineRule="exact"/>
        <w:outlineLvl w:val="1"/>
        <w:rPr>
          <w:rFonts w:hint="eastAsia" w:ascii="宋体" w:hAnsi="宋体" w:eastAsia="宋体" w:cs="宋体"/>
          <w:b w:val="0"/>
          <w:bCs w:val="0"/>
          <w:color w:val="auto"/>
          <w:sz w:val="28"/>
          <w:szCs w:val="28"/>
        </w:rPr>
      </w:pPr>
      <w:bookmarkStart w:id="239" w:name="_Toc17029"/>
      <w:bookmarkStart w:id="240" w:name="_Toc3789"/>
      <w:bookmarkStart w:id="241" w:name="_Toc1178"/>
      <w:bookmarkStart w:id="242" w:name="_Toc19185"/>
      <w:bookmarkStart w:id="243" w:name="_Toc1913"/>
      <w:r>
        <w:rPr>
          <w:rFonts w:hint="eastAsia" w:ascii="宋体" w:hAnsi="宋体" w:eastAsia="宋体" w:cs="宋体"/>
          <w:b w:val="0"/>
          <w:bCs w:val="0"/>
          <w:color w:val="auto"/>
          <w:sz w:val="28"/>
          <w:szCs w:val="28"/>
        </w:rPr>
        <w:t>1.建立危险废物台账的依据</w:t>
      </w:r>
      <w:bookmarkEnd w:id="239"/>
      <w:bookmarkEnd w:id="240"/>
      <w:bookmarkEnd w:id="241"/>
      <w:bookmarkEnd w:id="242"/>
      <w:bookmarkEnd w:id="243"/>
    </w:p>
    <w:p w14:paraId="3A282F4E">
      <w:pPr>
        <w:pageBreakBefore w:val="0"/>
        <w:kinsoku/>
        <w:overflowPunct/>
        <w:topLinePunct w:val="0"/>
        <w:bidi w:val="0"/>
        <w:spacing w:line="520" w:lineRule="exact"/>
        <w:ind w:firstLine="420" w:firstLineChars="15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中华人民共和国固体废物污染环境防治法》第五十三条规定“产生危险废物的单位，必须按照国家有关规定制定危险废物管理计划，并向所在地县级以上地方人民政府环境保护行政主管部门申报危险废物的种类、生产量、流向、储存、处置等有关资料。”</w:t>
      </w:r>
      <w:bookmarkStart w:id="244" w:name="_Toc9902"/>
    </w:p>
    <w:p w14:paraId="4069F781">
      <w:pPr>
        <w:pageBreakBefore w:val="0"/>
        <w:kinsoku/>
        <w:overflowPunct/>
        <w:topLinePunct w:val="0"/>
        <w:bidi w:val="0"/>
        <w:spacing w:line="520" w:lineRule="exact"/>
        <w:ind w:firstLine="560" w:firstLineChars="200"/>
        <w:outlineLvl w:val="1"/>
        <w:rPr>
          <w:rFonts w:hint="eastAsia" w:ascii="宋体" w:hAnsi="宋体" w:eastAsia="宋体" w:cs="宋体"/>
          <w:b w:val="0"/>
          <w:bCs w:val="0"/>
          <w:color w:val="auto"/>
          <w:sz w:val="28"/>
          <w:szCs w:val="28"/>
        </w:rPr>
      </w:pPr>
      <w:bookmarkStart w:id="245" w:name="_Toc12687"/>
      <w:bookmarkStart w:id="246" w:name="_Toc16533"/>
      <w:bookmarkStart w:id="247" w:name="_Toc19953"/>
      <w:bookmarkStart w:id="248" w:name="_Toc10993"/>
      <w:r>
        <w:rPr>
          <w:rFonts w:hint="eastAsia" w:ascii="宋体" w:hAnsi="宋体" w:eastAsia="宋体" w:cs="宋体"/>
          <w:b w:val="0"/>
          <w:bCs w:val="0"/>
          <w:color w:val="auto"/>
          <w:sz w:val="28"/>
          <w:szCs w:val="28"/>
        </w:rPr>
        <w:t>2.建立台账</w:t>
      </w:r>
      <w:bookmarkEnd w:id="244"/>
      <w:bookmarkEnd w:id="245"/>
      <w:bookmarkEnd w:id="246"/>
      <w:bookmarkEnd w:id="247"/>
      <w:bookmarkEnd w:id="248"/>
    </w:p>
    <w:p w14:paraId="16A87050">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1.建立危险废物台账，如实记载产生危险废物的种类、数量、利用、贮存、流向等信息，提高危险废物管理水平以及危险废物申报登记数据的准确性、可靠性。  </w:t>
      </w:r>
    </w:p>
    <w:p w14:paraId="7B2E1FFB">
      <w:pPr>
        <w:pageBreakBefore w:val="0"/>
        <w:kinsoku/>
        <w:overflowPunct/>
        <w:topLinePunct w:val="0"/>
        <w:bidi w:val="0"/>
        <w:spacing w:line="520" w:lineRule="exact"/>
        <w:ind w:firstLine="565" w:firstLineChars="202"/>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2.危险废物的产生数量、去向必须有严格的台账记录，记录危险废物产生和流向情况，确保危险废物不非法流失，合法利用处置。</w:t>
      </w:r>
    </w:p>
    <w:p w14:paraId="254919FE">
      <w:pPr>
        <w:pageBreakBefore w:val="0"/>
        <w:kinsoku/>
        <w:wordWrap w:val="0"/>
        <w:overflowPunct/>
        <w:topLinePunct w:val="0"/>
        <w:bidi w:val="0"/>
        <w:spacing w:line="520" w:lineRule="exact"/>
        <w:outlineLvl w:val="0"/>
        <w:rPr>
          <w:rFonts w:hint="eastAsia" w:ascii="宋体" w:hAnsi="宋体" w:eastAsia="宋体" w:cs="宋体"/>
          <w:b w:val="0"/>
          <w:bCs w:val="0"/>
          <w:color w:val="auto"/>
          <w:sz w:val="28"/>
          <w:szCs w:val="28"/>
        </w:rPr>
      </w:pPr>
      <w:bookmarkStart w:id="249" w:name="_Toc8631"/>
      <w:bookmarkStart w:id="250" w:name="_Toc14215"/>
      <w:bookmarkStart w:id="251" w:name="_Toc25375"/>
      <w:bookmarkStart w:id="252" w:name="_Toc11281"/>
      <w:r>
        <w:rPr>
          <w:rFonts w:hint="eastAsia" w:ascii="宋体" w:hAnsi="宋体" w:eastAsia="宋体" w:cs="宋体"/>
          <w:b w:val="0"/>
          <w:bCs w:val="0"/>
          <w:color w:val="auto"/>
          <w:sz w:val="28"/>
          <w:szCs w:val="28"/>
        </w:rPr>
        <w:t>附：危险废物接收、产生和利用/处置记录、台账</w:t>
      </w:r>
      <w:bookmarkEnd w:id="249"/>
      <w:bookmarkEnd w:id="250"/>
      <w:bookmarkEnd w:id="251"/>
      <w:bookmarkEnd w:id="252"/>
    </w:p>
    <w:p w14:paraId="29D3E645">
      <w:pPr>
        <w:pageBreakBefore w:val="0"/>
        <w:kinsoku/>
        <w:wordWrap w:val="0"/>
        <w:overflowPunct/>
        <w:topLinePunct w:val="0"/>
        <w:bidi w:val="0"/>
        <w:spacing w:line="520" w:lineRule="exac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①公司生产产生危险废物收集、转移记录：</w:t>
      </w:r>
    </w:p>
    <w:tbl>
      <w:tblPr>
        <w:tblStyle w:val="15"/>
        <w:tblW w:w="9500" w:type="dxa"/>
        <w:tblInd w:w="0" w:type="dxa"/>
        <w:tblLayout w:type="fixed"/>
        <w:tblCellMar>
          <w:top w:w="15" w:type="dxa"/>
          <w:left w:w="15" w:type="dxa"/>
          <w:bottom w:w="15" w:type="dxa"/>
          <w:right w:w="15" w:type="dxa"/>
        </w:tblCellMar>
      </w:tblPr>
      <w:tblGrid>
        <w:gridCol w:w="1529"/>
        <w:gridCol w:w="2104"/>
        <w:gridCol w:w="1557"/>
        <w:gridCol w:w="2399"/>
        <w:gridCol w:w="1911"/>
      </w:tblGrid>
      <w:tr w14:paraId="6F9D0CA7">
        <w:tblPrEx>
          <w:tblCellMar>
            <w:top w:w="15" w:type="dxa"/>
            <w:left w:w="15" w:type="dxa"/>
            <w:bottom w:w="15" w:type="dxa"/>
            <w:right w:w="15" w:type="dxa"/>
          </w:tblCellMar>
        </w:tblPrEx>
        <w:trPr>
          <w:trHeight w:val="493" w:hRule="atLeast"/>
        </w:trPr>
        <w:tc>
          <w:tcPr>
            <w:tcW w:w="9500" w:type="dxa"/>
            <w:gridSpan w:val="5"/>
            <w:vAlign w:val="center"/>
          </w:tcPr>
          <w:p w14:paraId="65D41ACB">
            <w:pPr>
              <w:pageBreakBefore w:val="0"/>
              <w:kinsoku/>
              <w:overflowPunct/>
              <w:topLinePunct w:val="0"/>
              <w:bidi w:val="0"/>
              <w:spacing w:line="520" w:lineRule="exact"/>
              <w:ind w:firstLine="643"/>
              <w:jc w:val="center"/>
              <w:textAlignment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危废收集记录表</w:t>
            </w:r>
          </w:p>
        </w:tc>
      </w:tr>
      <w:tr w14:paraId="34C64C1D">
        <w:tblPrEx>
          <w:tblCellMar>
            <w:top w:w="15" w:type="dxa"/>
            <w:left w:w="15" w:type="dxa"/>
            <w:bottom w:w="15" w:type="dxa"/>
            <w:right w:w="15" w:type="dxa"/>
          </w:tblCellMar>
        </w:tblPrEx>
        <w:trPr>
          <w:trHeight w:val="405" w:hRule="atLeast"/>
        </w:trPr>
        <w:tc>
          <w:tcPr>
            <w:tcW w:w="1529" w:type="dxa"/>
            <w:tcBorders>
              <w:top w:val="single" w:color="000000" w:sz="4" w:space="0"/>
              <w:left w:val="single" w:color="000000" w:sz="4" w:space="0"/>
              <w:bottom w:val="single" w:color="000000" w:sz="4" w:space="0"/>
              <w:right w:val="single" w:color="000000" w:sz="4" w:space="0"/>
            </w:tcBorders>
            <w:vAlign w:val="center"/>
          </w:tcPr>
          <w:p w14:paraId="339426F3">
            <w:pPr>
              <w:pageBreakBefore w:val="0"/>
              <w:kinsoku/>
              <w:overflowPunct/>
              <w:topLinePunct w:val="0"/>
              <w:bidi w:val="0"/>
              <w:spacing w:line="520" w:lineRule="exact"/>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日期</w:t>
            </w:r>
          </w:p>
        </w:tc>
        <w:tc>
          <w:tcPr>
            <w:tcW w:w="2104" w:type="dxa"/>
            <w:tcBorders>
              <w:top w:val="single" w:color="000000" w:sz="4" w:space="0"/>
              <w:left w:val="single" w:color="000000" w:sz="4" w:space="0"/>
              <w:bottom w:val="single" w:color="000000" w:sz="4" w:space="0"/>
              <w:right w:val="single" w:color="000000" w:sz="4" w:space="0"/>
            </w:tcBorders>
            <w:vAlign w:val="center"/>
          </w:tcPr>
          <w:p w14:paraId="4DA06E4F">
            <w:pPr>
              <w:pageBreakBefore w:val="0"/>
              <w:kinsoku/>
              <w:overflowPunct/>
              <w:topLinePunct w:val="0"/>
              <w:bidi w:val="0"/>
              <w:spacing w:line="520" w:lineRule="exact"/>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危险废物名称</w:t>
            </w:r>
          </w:p>
        </w:tc>
        <w:tc>
          <w:tcPr>
            <w:tcW w:w="1557" w:type="dxa"/>
            <w:tcBorders>
              <w:top w:val="single" w:color="000000" w:sz="4" w:space="0"/>
              <w:left w:val="single" w:color="000000" w:sz="4" w:space="0"/>
              <w:bottom w:val="single" w:color="000000" w:sz="4" w:space="0"/>
              <w:right w:val="single" w:color="000000" w:sz="4" w:space="0"/>
            </w:tcBorders>
            <w:vAlign w:val="center"/>
          </w:tcPr>
          <w:p w14:paraId="3D09E5DA">
            <w:pPr>
              <w:pageBreakBefore w:val="0"/>
              <w:kinsoku/>
              <w:overflowPunct/>
              <w:topLinePunct w:val="0"/>
              <w:bidi w:val="0"/>
              <w:spacing w:line="520" w:lineRule="exact"/>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收集量</w:t>
            </w:r>
          </w:p>
        </w:tc>
        <w:tc>
          <w:tcPr>
            <w:tcW w:w="2399" w:type="dxa"/>
            <w:tcBorders>
              <w:top w:val="single" w:color="000000" w:sz="4" w:space="0"/>
              <w:left w:val="single" w:color="000000" w:sz="4" w:space="0"/>
              <w:bottom w:val="single" w:color="000000" w:sz="4" w:space="0"/>
              <w:right w:val="single" w:color="000000" w:sz="4" w:space="0"/>
            </w:tcBorders>
            <w:vAlign w:val="center"/>
          </w:tcPr>
          <w:p w14:paraId="53D513A4">
            <w:pPr>
              <w:pageBreakBefore w:val="0"/>
              <w:kinsoku/>
              <w:overflowPunct/>
              <w:topLinePunct w:val="0"/>
              <w:bidi w:val="0"/>
              <w:spacing w:line="520" w:lineRule="exact"/>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贮存位置</w:t>
            </w:r>
          </w:p>
        </w:tc>
        <w:tc>
          <w:tcPr>
            <w:tcW w:w="1911" w:type="dxa"/>
            <w:tcBorders>
              <w:top w:val="single" w:color="000000" w:sz="4" w:space="0"/>
              <w:left w:val="single" w:color="000000" w:sz="4" w:space="0"/>
              <w:bottom w:val="single" w:color="000000" w:sz="4" w:space="0"/>
              <w:right w:val="single" w:color="000000" w:sz="4" w:space="0"/>
            </w:tcBorders>
            <w:vAlign w:val="center"/>
          </w:tcPr>
          <w:p w14:paraId="68704277">
            <w:pPr>
              <w:pageBreakBefore w:val="0"/>
              <w:kinsoku/>
              <w:overflowPunct/>
              <w:topLinePunct w:val="0"/>
              <w:bidi w:val="0"/>
              <w:spacing w:line="520" w:lineRule="exact"/>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记录人</w:t>
            </w:r>
          </w:p>
        </w:tc>
      </w:tr>
      <w:tr w14:paraId="7E007503">
        <w:tblPrEx>
          <w:tblCellMar>
            <w:top w:w="15" w:type="dxa"/>
            <w:left w:w="15" w:type="dxa"/>
            <w:bottom w:w="15" w:type="dxa"/>
            <w:right w:w="15" w:type="dxa"/>
          </w:tblCellMar>
        </w:tblPrEx>
        <w:trPr>
          <w:trHeight w:val="405" w:hRule="atLeast"/>
        </w:trPr>
        <w:tc>
          <w:tcPr>
            <w:tcW w:w="1529" w:type="dxa"/>
            <w:tcBorders>
              <w:top w:val="single" w:color="000000" w:sz="4" w:space="0"/>
              <w:left w:val="single" w:color="000000" w:sz="4" w:space="0"/>
              <w:bottom w:val="single" w:color="000000" w:sz="4" w:space="0"/>
              <w:right w:val="single" w:color="000000" w:sz="4" w:space="0"/>
            </w:tcBorders>
            <w:vAlign w:val="center"/>
          </w:tcPr>
          <w:p w14:paraId="0ECFE6D8">
            <w:pPr>
              <w:pageBreakBefore w:val="0"/>
              <w:kinsoku/>
              <w:overflowPunct/>
              <w:topLinePunct w:val="0"/>
              <w:bidi w:val="0"/>
              <w:spacing w:line="520" w:lineRule="exact"/>
              <w:ind w:firstLine="480"/>
              <w:jc w:val="center"/>
              <w:rPr>
                <w:rFonts w:hint="eastAsia" w:ascii="宋体" w:hAnsi="宋体" w:eastAsia="宋体" w:cs="宋体"/>
                <w:b w:val="0"/>
                <w:bCs w:val="0"/>
                <w:color w:val="auto"/>
                <w:sz w:val="22"/>
                <w:szCs w:val="22"/>
              </w:rPr>
            </w:pPr>
          </w:p>
        </w:tc>
        <w:tc>
          <w:tcPr>
            <w:tcW w:w="2104" w:type="dxa"/>
            <w:tcBorders>
              <w:top w:val="single" w:color="000000" w:sz="4" w:space="0"/>
              <w:left w:val="single" w:color="000000" w:sz="4" w:space="0"/>
              <w:bottom w:val="single" w:color="000000" w:sz="4" w:space="0"/>
              <w:right w:val="single" w:color="000000" w:sz="4" w:space="0"/>
            </w:tcBorders>
            <w:vAlign w:val="center"/>
          </w:tcPr>
          <w:p w14:paraId="1BDE97D8">
            <w:pPr>
              <w:pageBreakBefore w:val="0"/>
              <w:kinsoku/>
              <w:overflowPunct/>
              <w:topLinePunct w:val="0"/>
              <w:bidi w:val="0"/>
              <w:spacing w:line="520" w:lineRule="exact"/>
              <w:ind w:firstLine="480"/>
              <w:jc w:val="center"/>
              <w:rPr>
                <w:rFonts w:hint="eastAsia" w:ascii="宋体" w:hAnsi="宋体" w:eastAsia="宋体" w:cs="宋体"/>
                <w:b w:val="0"/>
                <w:bCs w:val="0"/>
                <w:color w:val="auto"/>
                <w:sz w:val="22"/>
                <w:szCs w:val="22"/>
              </w:rPr>
            </w:pPr>
          </w:p>
        </w:tc>
        <w:tc>
          <w:tcPr>
            <w:tcW w:w="1557" w:type="dxa"/>
            <w:tcBorders>
              <w:top w:val="single" w:color="000000" w:sz="4" w:space="0"/>
              <w:left w:val="single" w:color="000000" w:sz="4" w:space="0"/>
              <w:bottom w:val="single" w:color="000000" w:sz="4" w:space="0"/>
              <w:right w:val="single" w:color="000000" w:sz="4" w:space="0"/>
            </w:tcBorders>
            <w:vAlign w:val="center"/>
          </w:tcPr>
          <w:p w14:paraId="5AF231C0">
            <w:pPr>
              <w:pageBreakBefore w:val="0"/>
              <w:kinsoku/>
              <w:overflowPunct/>
              <w:topLinePunct w:val="0"/>
              <w:bidi w:val="0"/>
              <w:spacing w:line="520" w:lineRule="exact"/>
              <w:ind w:firstLine="480"/>
              <w:jc w:val="center"/>
              <w:rPr>
                <w:rFonts w:hint="eastAsia" w:ascii="宋体" w:hAnsi="宋体" w:eastAsia="宋体" w:cs="宋体"/>
                <w:b w:val="0"/>
                <w:bCs w:val="0"/>
                <w:color w:val="auto"/>
                <w:sz w:val="22"/>
                <w:szCs w:val="22"/>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6D86F7E7">
            <w:pPr>
              <w:pageBreakBefore w:val="0"/>
              <w:kinsoku/>
              <w:overflowPunct/>
              <w:topLinePunct w:val="0"/>
              <w:bidi w:val="0"/>
              <w:spacing w:line="520" w:lineRule="exact"/>
              <w:ind w:firstLine="480"/>
              <w:jc w:val="center"/>
              <w:rPr>
                <w:rFonts w:hint="eastAsia" w:ascii="宋体" w:hAnsi="宋体" w:eastAsia="宋体" w:cs="宋体"/>
                <w:b w:val="0"/>
                <w:bCs w:val="0"/>
                <w:color w:val="auto"/>
                <w:sz w:val="22"/>
                <w:szCs w:val="22"/>
              </w:rPr>
            </w:pPr>
          </w:p>
        </w:tc>
        <w:tc>
          <w:tcPr>
            <w:tcW w:w="1911" w:type="dxa"/>
            <w:tcBorders>
              <w:top w:val="single" w:color="000000" w:sz="4" w:space="0"/>
              <w:left w:val="single" w:color="000000" w:sz="4" w:space="0"/>
              <w:bottom w:val="single" w:color="000000" w:sz="4" w:space="0"/>
              <w:right w:val="single" w:color="000000" w:sz="4" w:space="0"/>
            </w:tcBorders>
            <w:vAlign w:val="center"/>
          </w:tcPr>
          <w:p w14:paraId="4D7F92AC">
            <w:pPr>
              <w:pageBreakBefore w:val="0"/>
              <w:kinsoku/>
              <w:overflowPunct/>
              <w:topLinePunct w:val="0"/>
              <w:bidi w:val="0"/>
              <w:spacing w:line="520" w:lineRule="exact"/>
              <w:ind w:firstLine="480"/>
              <w:jc w:val="center"/>
              <w:rPr>
                <w:rFonts w:hint="eastAsia" w:ascii="宋体" w:hAnsi="宋体" w:eastAsia="宋体" w:cs="宋体"/>
                <w:b w:val="0"/>
                <w:bCs w:val="0"/>
                <w:color w:val="auto"/>
                <w:sz w:val="22"/>
                <w:szCs w:val="22"/>
              </w:rPr>
            </w:pPr>
          </w:p>
        </w:tc>
      </w:tr>
      <w:tr w14:paraId="42640973">
        <w:tblPrEx>
          <w:tblCellMar>
            <w:top w:w="15" w:type="dxa"/>
            <w:left w:w="15" w:type="dxa"/>
            <w:bottom w:w="15" w:type="dxa"/>
            <w:right w:w="15" w:type="dxa"/>
          </w:tblCellMar>
        </w:tblPrEx>
        <w:trPr>
          <w:trHeight w:val="413" w:hRule="atLeast"/>
        </w:trPr>
        <w:tc>
          <w:tcPr>
            <w:tcW w:w="1529" w:type="dxa"/>
            <w:tcBorders>
              <w:top w:val="single" w:color="000000" w:sz="4" w:space="0"/>
              <w:left w:val="single" w:color="000000" w:sz="4" w:space="0"/>
              <w:bottom w:val="single" w:color="000000" w:sz="4" w:space="0"/>
              <w:right w:val="single" w:color="000000" w:sz="4" w:space="0"/>
            </w:tcBorders>
            <w:vAlign w:val="center"/>
          </w:tcPr>
          <w:p w14:paraId="01975905">
            <w:pPr>
              <w:pageBreakBefore w:val="0"/>
              <w:kinsoku/>
              <w:overflowPunct/>
              <w:topLinePunct w:val="0"/>
              <w:bidi w:val="0"/>
              <w:spacing w:line="520" w:lineRule="exact"/>
              <w:ind w:firstLine="480"/>
              <w:jc w:val="center"/>
              <w:rPr>
                <w:rFonts w:hint="eastAsia" w:ascii="宋体" w:hAnsi="宋体" w:eastAsia="宋体" w:cs="宋体"/>
                <w:b w:val="0"/>
                <w:bCs w:val="0"/>
                <w:color w:val="auto"/>
                <w:sz w:val="28"/>
                <w:szCs w:val="28"/>
              </w:rPr>
            </w:pPr>
          </w:p>
        </w:tc>
        <w:tc>
          <w:tcPr>
            <w:tcW w:w="2104" w:type="dxa"/>
            <w:tcBorders>
              <w:top w:val="single" w:color="000000" w:sz="4" w:space="0"/>
              <w:left w:val="single" w:color="000000" w:sz="4" w:space="0"/>
              <w:bottom w:val="single" w:color="000000" w:sz="4" w:space="0"/>
              <w:right w:val="single" w:color="000000" w:sz="4" w:space="0"/>
            </w:tcBorders>
            <w:vAlign w:val="center"/>
          </w:tcPr>
          <w:p w14:paraId="27BAF11E">
            <w:pPr>
              <w:pageBreakBefore w:val="0"/>
              <w:kinsoku/>
              <w:overflowPunct/>
              <w:topLinePunct w:val="0"/>
              <w:bidi w:val="0"/>
              <w:spacing w:line="520" w:lineRule="exact"/>
              <w:ind w:firstLine="480"/>
              <w:jc w:val="center"/>
              <w:rPr>
                <w:rFonts w:hint="eastAsia" w:ascii="宋体" w:hAnsi="宋体" w:eastAsia="宋体" w:cs="宋体"/>
                <w:b w:val="0"/>
                <w:bCs w:val="0"/>
                <w:color w:val="auto"/>
                <w:sz w:val="28"/>
                <w:szCs w:val="28"/>
              </w:rPr>
            </w:pPr>
          </w:p>
        </w:tc>
        <w:tc>
          <w:tcPr>
            <w:tcW w:w="1557" w:type="dxa"/>
            <w:tcBorders>
              <w:top w:val="single" w:color="000000" w:sz="4" w:space="0"/>
              <w:left w:val="single" w:color="000000" w:sz="4" w:space="0"/>
              <w:bottom w:val="single" w:color="000000" w:sz="4" w:space="0"/>
              <w:right w:val="single" w:color="000000" w:sz="4" w:space="0"/>
            </w:tcBorders>
            <w:vAlign w:val="center"/>
          </w:tcPr>
          <w:p w14:paraId="7B4D2633">
            <w:pPr>
              <w:pageBreakBefore w:val="0"/>
              <w:kinsoku/>
              <w:overflowPunct/>
              <w:topLinePunct w:val="0"/>
              <w:bidi w:val="0"/>
              <w:spacing w:line="520" w:lineRule="exact"/>
              <w:ind w:firstLine="480"/>
              <w:jc w:val="center"/>
              <w:rPr>
                <w:rFonts w:hint="eastAsia" w:ascii="宋体" w:hAnsi="宋体" w:eastAsia="宋体" w:cs="宋体"/>
                <w:b w:val="0"/>
                <w:bCs w:val="0"/>
                <w:color w:val="auto"/>
                <w:sz w:val="28"/>
                <w:szCs w:val="28"/>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3D6A8E12">
            <w:pPr>
              <w:pageBreakBefore w:val="0"/>
              <w:kinsoku/>
              <w:overflowPunct/>
              <w:topLinePunct w:val="0"/>
              <w:bidi w:val="0"/>
              <w:spacing w:line="520" w:lineRule="exact"/>
              <w:ind w:firstLine="480"/>
              <w:jc w:val="center"/>
              <w:rPr>
                <w:rFonts w:hint="eastAsia" w:ascii="宋体" w:hAnsi="宋体" w:eastAsia="宋体" w:cs="宋体"/>
                <w:b w:val="0"/>
                <w:bCs w:val="0"/>
                <w:color w:val="auto"/>
                <w:sz w:val="28"/>
                <w:szCs w:val="28"/>
              </w:rPr>
            </w:pPr>
          </w:p>
        </w:tc>
        <w:tc>
          <w:tcPr>
            <w:tcW w:w="1911" w:type="dxa"/>
            <w:tcBorders>
              <w:top w:val="single" w:color="000000" w:sz="4" w:space="0"/>
              <w:left w:val="single" w:color="000000" w:sz="4" w:space="0"/>
              <w:bottom w:val="single" w:color="000000" w:sz="4" w:space="0"/>
              <w:right w:val="single" w:color="000000" w:sz="4" w:space="0"/>
            </w:tcBorders>
            <w:vAlign w:val="center"/>
          </w:tcPr>
          <w:p w14:paraId="027DEB8D">
            <w:pPr>
              <w:pageBreakBefore w:val="0"/>
              <w:kinsoku/>
              <w:overflowPunct/>
              <w:topLinePunct w:val="0"/>
              <w:bidi w:val="0"/>
              <w:spacing w:line="520" w:lineRule="exact"/>
              <w:ind w:firstLine="480"/>
              <w:jc w:val="center"/>
              <w:rPr>
                <w:rFonts w:hint="eastAsia" w:ascii="宋体" w:hAnsi="宋体" w:eastAsia="宋体" w:cs="宋体"/>
                <w:b w:val="0"/>
                <w:bCs w:val="0"/>
                <w:color w:val="auto"/>
                <w:sz w:val="28"/>
                <w:szCs w:val="28"/>
              </w:rPr>
            </w:pPr>
          </w:p>
        </w:tc>
      </w:tr>
    </w:tbl>
    <w:p w14:paraId="2B47630F">
      <w:pPr>
        <w:pageBreakBefore w:val="0"/>
        <w:kinsoku/>
        <w:wordWrap w:val="0"/>
        <w:overflowPunct/>
        <w:topLinePunct w:val="0"/>
        <w:bidi w:val="0"/>
        <w:spacing w:line="520" w:lineRule="exac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公司生产产生危险废物转移记录：</w:t>
      </w:r>
    </w:p>
    <w:tbl>
      <w:tblPr>
        <w:tblStyle w:val="15"/>
        <w:tblW w:w="9500" w:type="dxa"/>
        <w:tblInd w:w="0" w:type="dxa"/>
        <w:tblLayout w:type="fixed"/>
        <w:tblCellMar>
          <w:top w:w="15" w:type="dxa"/>
          <w:left w:w="15" w:type="dxa"/>
          <w:bottom w:w="15" w:type="dxa"/>
          <w:right w:w="15" w:type="dxa"/>
        </w:tblCellMar>
      </w:tblPr>
      <w:tblGrid>
        <w:gridCol w:w="1481"/>
        <w:gridCol w:w="1594"/>
        <w:gridCol w:w="2782"/>
        <w:gridCol w:w="1720"/>
        <w:gridCol w:w="1923"/>
      </w:tblGrid>
      <w:tr w14:paraId="21E0845A">
        <w:tblPrEx>
          <w:tblCellMar>
            <w:top w:w="15" w:type="dxa"/>
            <w:left w:w="15" w:type="dxa"/>
            <w:bottom w:w="15" w:type="dxa"/>
            <w:right w:w="15" w:type="dxa"/>
          </w:tblCellMar>
        </w:tblPrEx>
        <w:trPr>
          <w:trHeight w:val="479" w:hRule="atLeast"/>
        </w:trPr>
        <w:tc>
          <w:tcPr>
            <w:tcW w:w="9500" w:type="dxa"/>
            <w:gridSpan w:val="5"/>
            <w:vAlign w:val="center"/>
          </w:tcPr>
          <w:p w14:paraId="408EDB8D">
            <w:pPr>
              <w:pageBreakBefore w:val="0"/>
              <w:kinsoku/>
              <w:overflowPunct/>
              <w:topLinePunct w:val="0"/>
              <w:bidi w:val="0"/>
              <w:spacing w:line="520" w:lineRule="exact"/>
              <w:ind w:firstLine="422"/>
              <w:jc w:val="center"/>
              <w:textAlignment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危险废弃物转移记录表</w:t>
            </w:r>
          </w:p>
        </w:tc>
      </w:tr>
      <w:tr w14:paraId="3A491883">
        <w:tblPrEx>
          <w:tblCellMar>
            <w:top w:w="15" w:type="dxa"/>
            <w:left w:w="15" w:type="dxa"/>
            <w:bottom w:w="15" w:type="dxa"/>
            <w:right w:w="15" w:type="dxa"/>
          </w:tblCellMar>
        </w:tblPrEx>
        <w:trPr>
          <w:trHeight w:val="426" w:hRule="atLeast"/>
        </w:trPr>
        <w:tc>
          <w:tcPr>
            <w:tcW w:w="1481" w:type="dxa"/>
            <w:tcBorders>
              <w:top w:val="single" w:color="000000" w:sz="4" w:space="0"/>
              <w:left w:val="single" w:color="000000" w:sz="4" w:space="0"/>
              <w:right w:val="single" w:color="000000" w:sz="4" w:space="0"/>
            </w:tcBorders>
            <w:vAlign w:val="center"/>
          </w:tcPr>
          <w:p w14:paraId="7DE96771">
            <w:pPr>
              <w:pageBreakBefore w:val="0"/>
              <w:kinsoku/>
              <w:overflowPunct/>
              <w:topLinePunct w:val="0"/>
              <w:bidi w:val="0"/>
              <w:spacing w:line="520" w:lineRule="exact"/>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日期</w:t>
            </w:r>
          </w:p>
        </w:tc>
        <w:tc>
          <w:tcPr>
            <w:tcW w:w="1594" w:type="dxa"/>
            <w:tcBorders>
              <w:top w:val="single" w:color="000000" w:sz="4" w:space="0"/>
              <w:left w:val="single" w:color="000000" w:sz="4" w:space="0"/>
              <w:bottom w:val="single" w:color="000000" w:sz="4" w:space="0"/>
              <w:right w:val="single" w:color="000000" w:sz="4" w:space="0"/>
            </w:tcBorders>
            <w:vAlign w:val="center"/>
          </w:tcPr>
          <w:p w14:paraId="79A768D2">
            <w:pPr>
              <w:pageBreakBefore w:val="0"/>
              <w:kinsoku/>
              <w:overflowPunct/>
              <w:topLinePunct w:val="0"/>
              <w:bidi w:val="0"/>
              <w:spacing w:line="520" w:lineRule="exact"/>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危废名称</w:t>
            </w:r>
          </w:p>
        </w:tc>
        <w:tc>
          <w:tcPr>
            <w:tcW w:w="2782" w:type="dxa"/>
            <w:tcBorders>
              <w:top w:val="single" w:color="000000" w:sz="4" w:space="0"/>
              <w:left w:val="single" w:color="000000" w:sz="4" w:space="0"/>
              <w:right w:val="single" w:color="000000" w:sz="4" w:space="0"/>
            </w:tcBorders>
            <w:vAlign w:val="center"/>
          </w:tcPr>
          <w:p w14:paraId="532ABF10">
            <w:pPr>
              <w:pageBreakBefore w:val="0"/>
              <w:kinsoku/>
              <w:overflowPunct/>
              <w:topLinePunct w:val="0"/>
              <w:bidi w:val="0"/>
              <w:spacing w:line="520" w:lineRule="exact"/>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接受方</w:t>
            </w:r>
          </w:p>
        </w:tc>
        <w:tc>
          <w:tcPr>
            <w:tcW w:w="1720" w:type="dxa"/>
            <w:tcBorders>
              <w:top w:val="single" w:color="000000" w:sz="4" w:space="0"/>
              <w:left w:val="single" w:color="000000" w:sz="4" w:space="0"/>
              <w:right w:val="single" w:color="000000" w:sz="4" w:space="0"/>
            </w:tcBorders>
            <w:vAlign w:val="center"/>
          </w:tcPr>
          <w:p w14:paraId="7D675290">
            <w:pPr>
              <w:pageBreakBefore w:val="0"/>
              <w:kinsoku/>
              <w:overflowPunct/>
              <w:topLinePunct w:val="0"/>
              <w:bidi w:val="0"/>
              <w:spacing w:line="520" w:lineRule="exact"/>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经手人</w:t>
            </w:r>
          </w:p>
        </w:tc>
        <w:tc>
          <w:tcPr>
            <w:tcW w:w="1923" w:type="dxa"/>
            <w:tcBorders>
              <w:top w:val="single" w:color="000000" w:sz="4" w:space="0"/>
              <w:left w:val="single" w:color="000000" w:sz="4" w:space="0"/>
              <w:right w:val="single" w:color="000000" w:sz="4" w:space="0"/>
            </w:tcBorders>
            <w:vAlign w:val="center"/>
          </w:tcPr>
          <w:p w14:paraId="7BF4A522">
            <w:pPr>
              <w:pageBreakBefore w:val="0"/>
              <w:kinsoku/>
              <w:overflowPunct/>
              <w:topLinePunct w:val="0"/>
              <w:bidi w:val="0"/>
              <w:spacing w:line="520" w:lineRule="exact"/>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重量(KG)</w:t>
            </w:r>
          </w:p>
        </w:tc>
      </w:tr>
      <w:tr w14:paraId="465B87A0">
        <w:tblPrEx>
          <w:tblCellMar>
            <w:top w:w="15" w:type="dxa"/>
            <w:left w:w="15" w:type="dxa"/>
            <w:bottom w:w="15" w:type="dxa"/>
            <w:right w:w="15" w:type="dxa"/>
          </w:tblCellMar>
        </w:tblPrEx>
        <w:trPr>
          <w:trHeight w:val="435" w:hRule="atLeast"/>
        </w:trPr>
        <w:tc>
          <w:tcPr>
            <w:tcW w:w="1481" w:type="dxa"/>
            <w:tcBorders>
              <w:top w:val="single" w:color="000000" w:sz="4" w:space="0"/>
              <w:left w:val="single" w:color="000000" w:sz="4" w:space="0"/>
              <w:bottom w:val="single" w:color="000000" w:sz="4" w:space="0"/>
              <w:right w:val="single" w:color="000000" w:sz="4" w:space="0"/>
            </w:tcBorders>
            <w:vAlign w:val="center"/>
          </w:tcPr>
          <w:p w14:paraId="30CA3C2E">
            <w:pPr>
              <w:pageBreakBefore w:val="0"/>
              <w:kinsoku/>
              <w:overflowPunct/>
              <w:topLinePunct w:val="0"/>
              <w:bidi w:val="0"/>
              <w:spacing w:line="520" w:lineRule="exact"/>
              <w:jc w:val="center"/>
              <w:textAlignment w:val="center"/>
              <w:rPr>
                <w:rFonts w:hint="eastAsia" w:ascii="宋体" w:hAnsi="宋体" w:eastAsia="宋体" w:cs="宋体"/>
                <w:b w:val="0"/>
                <w:bCs w:val="0"/>
                <w:color w:val="auto"/>
                <w:sz w:val="22"/>
                <w:szCs w:val="22"/>
              </w:rPr>
            </w:pPr>
          </w:p>
        </w:tc>
        <w:tc>
          <w:tcPr>
            <w:tcW w:w="1594" w:type="dxa"/>
            <w:tcBorders>
              <w:top w:val="single" w:color="000000" w:sz="4" w:space="0"/>
              <w:left w:val="single" w:color="000000" w:sz="4" w:space="0"/>
              <w:bottom w:val="single" w:color="000000" w:sz="4" w:space="0"/>
              <w:right w:val="single" w:color="000000" w:sz="4" w:space="0"/>
            </w:tcBorders>
            <w:vAlign w:val="center"/>
          </w:tcPr>
          <w:p w14:paraId="1281538A">
            <w:pPr>
              <w:pageBreakBefore w:val="0"/>
              <w:kinsoku/>
              <w:overflowPunct/>
              <w:topLinePunct w:val="0"/>
              <w:bidi w:val="0"/>
              <w:spacing w:line="520" w:lineRule="exact"/>
              <w:jc w:val="center"/>
              <w:textAlignment w:val="center"/>
              <w:rPr>
                <w:rFonts w:hint="eastAsia" w:ascii="宋体" w:hAnsi="宋体" w:eastAsia="宋体" w:cs="宋体"/>
                <w:b w:val="0"/>
                <w:bCs w:val="0"/>
                <w:color w:val="auto"/>
                <w:sz w:val="22"/>
                <w:szCs w:val="22"/>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24EA4243">
            <w:pPr>
              <w:pageBreakBefore w:val="0"/>
              <w:kinsoku/>
              <w:overflowPunct/>
              <w:topLinePunct w:val="0"/>
              <w:bidi w:val="0"/>
              <w:spacing w:line="520" w:lineRule="exact"/>
              <w:jc w:val="center"/>
              <w:textAlignment w:val="center"/>
              <w:rPr>
                <w:rFonts w:hint="eastAsia" w:ascii="宋体" w:hAnsi="宋体" w:eastAsia="宋体" w:cs="宋体"/>
                <w:b w:val="0"/>
                <w:bCs w:val="0"/>
                <w:color w:val="auto"/>
                <w:sz w:val="22"/>
                <w:szCs w:val="22"/>
              </w:rPr>
            </w:pPr>
          </w:p>
        </w:tc>
        <w:tc>
          <w:tcPr>
            <w:tcW w:w="1720" w:type="dxa"/>
            <w:tcBorders>
              <w:top w:val="single" w:color="000000" w:sz="4" w:space="0"/>
              <w:left w:val="single" w:color="000000" w:sz="4" w:space="0"/>
              <w:bottom w:val="single" w:color="000000" w:sz="4" w:space="0"/>
              <w:right w:val="single" w:color="000000" w:sz="4" w:space="0"/>
            </w:tcBorders>
            <w:vAlign w:val="center"/>
          </w:tcPr>
          <w:p w14:paraId="369FE07F">
            <w:pPr>
              <w:pageBreakBefore w:val="0"/>
              <w:kinsoku/>
              <w:overflowPunct/>
              <w:topLinePunct w:val="0"/>
              <w:bidi w:val="0"/>
              <w:spacing w:line="520" w:lineRule="exact"/>
              <w:jc w:val="center"/>
              <w:textAlignment w:val="center"/>
              <w:rPr>
                <w:rFonts w:hint="eastAsia" w:ascii="宋体" w:hAnsi="宋体" w:eastAsia="宋体" w:cs="宋体"/>
                <w:b w:val="0"/>
                <w:bCs w:val="0"/>
                <w:color w:val="auto"/>
                <w:sz w:val="22"/>
                <w:szCs w:val="22"/>
              </w:rPr>
            </w:pPr>
          </w:p>
        </w:tc>
        <w:tc>
          <w:tcPr>
            <w:tcW w:w="1923" w:type="dxa"/>
            <w:tcBorders>
              <w:top w:val="single" w:color="000000" w:sz="4" w:space="0"/>
              <w:left w:val="single" w:color="000000" w:sz="4" w:space="0"/>
              <w:bottom w:val="single" w:color="000000" w:sz="4" w:space="0"/>
              <w:right w:val="single" w:color="000000" w:sz="4" w:space="0"/>
            </w:tcBorders>
            <w:vAlign w:val="center"/>
          </w:tcPr>
          <w:p w14:paraId="00E9A9FA">
            <w:pPr>
              <w:pageBreakBefore w:val="0"/>
              <w:kinsoku/>
              <w:overflowPunct/>
              <w:topLinePunct w:val="0"/>
              <w:bidi w:val="0"/>
              <w:spacing w:line="520" w:lineRule="exact"/>
              <w:jc w:val="center"/>
              <w:textAlignment w:val="center"/>
              <w:rPr>
                <w:rFonts w:hint="eastAsia" w:ascii="宋体" w:hAnsi="宋体" w:eastAsia="宋体" w:cs="宋体"/>
                <w:b w:val="0"/>
                <w:bCs w:val="0"/>
                <w:color w:val="auto"/>
                <w:sz w:val="22"/>
                <w:szCs w:val="22"/>
              </w:rPr>
            </w:pPr>
          </w:p>
        </w:tc>
      </w:tr>
    </w:tbl>
    <w:p w14:paraId="74CAE012">
      <w:pPr>
        <w:pageBreakBefore w:val="0"/>
        <w:kinsoku/>
        <w:overflowPunct/>
        <w:topLinePunct w:val="0"/>
        <w:bidi w:val="0"/>
        <w:spacing w:line="520" w:lineRule="exact"/>
        <w:ind w:firstLine="480"/>
        <w:jc w:val="left"/>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②外来危险废物入库记录</w:t>
      </w:r>
    </w:p>
    <w:p w14:paraId="09ABD6AA">
      <w:pPr>
        <w:pageBreakBefore w:val="0"/>
        <w:kinsoku/>
        <w:overflowPunct/>
        <w:topLinePunct w:val="0"/>
        <w:bidi w:val="0"/>
        <w:spacing w:line="520" w:lineRule="exact"/>
        <w:ind w:firstLine="48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入库日期</w:t>
      </w:r>
      <w:r>
        <w:rPr>
          <w:rFonts w:hint="eastAsia" w:ascii="宋体" w:hAnsi="宋体" w:eastAsia="宋体" w:cs="宋体"/>
          <w:b w:val="0"/>
          <w:bCs w:val="0"/>
          <w:color w:val="auto"/>
          <w:sz w:val="28"/>
          <w:szCs w:val="28"/>
          <w:u w:val="single"/>
        </w:rPr>
        <w:t>　</w:t>
      </w:r>
      <w:r>
        <w:rPr>
          <w:rFonts w:hint="eastAsia" w:ascii="宋体" w:hAnsi="宋体" w:eastAsia="宋体" w:cs="宋体"/>
          <w:b w:val="0"/>
          <w:bCs w:val="0"/>
          <w:color w:val="auto"/>
          <w:sz w:val="28"/>
          <w:szCs w:val="28"/>
        </w:rPr>
        <w:t>年</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月</w:t>
      </w:r>
      <w:r>
        <w:rPr>
          <w:rFonts w:hint="eastAsia" w:ascii="宋体" w:hAnsi="宋体" w:eastAsia="宋体" w:cs="宋体"/>
          <w:b w:val="0"/>
          <w:bCs w:val="0"/>
          <w:color w:val="auto"/>
          <w:sz w:val="28"/>
          <w:szCs w:val="28"/>
          <w:u w:val="single"/>
        </w:rPr>
        <w:t>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日　　　　入库单编号：</w:t>
      </w:r>
      <w:r>
        <w:rPr>
          <w:rFonts w:hint="eastAsia" w:ascii="宋体" w:hAnsi="宋体" w:eastAsia="宋体" w:cs="宋体"/>
          <w:b w:val="0"/>
          <w:bCs w:val="0"/>
          <w:color w:val="auto"/>
          <w:sz w:val="28"/>
          <w:szCs w:val="28"/>
          <w:u w:val="single"/>
        </w:rPr>
        <w:t xml:space="preserve">　　　　 </w:t>
      </w:r>
    </w:p>
    <w:tbl>
      <w:tblPr>
        <w:tblStyle w:val="15"/>
        <w:tblW w:w="9757" w:type="dxa"/>
        <w:tblCellSpacing w:w="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
      <w:tblGrid>
        <w:gridCol w:w="790"/>
        <w:gridCol w:w="1030"/>
        <w:gridCol w:w="33"/>
        <w:gridCol w:w="1185"/>
        <w:gridCol w:w="1365"/>
        <w:gridCol w:w="1037"/>
        <w:gridCol w:w="529"/>
        <w:gridCol w:w="1181"/>
        <w:gridCol w:w="257"/>
        <w:gridCol w:w="956"/>
        <w:gridCol w:w="1394"/>
      </w:tblGrid>
      <w:tr w14:paraId="02A9F7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7" w:type="dxa"/>
        </w:trPr>
        <w:tc>
          <w:tcPr>
            <w:tcW w:w="1799" w:type="dxa"/>
            <w:gridSpan w:val="2"/>
            <w:tcBorders>
              <w:top w:val="outset" w:color="auto" w:sz="6" w:space="0"/>
              <w:left w:val="outset" w:color="auto" w:sz="6" w:space="0"/>
              <w:bottom w:val="outset" w:color="auto" w:sz="6" w:space="0"/>
              <w:right w:val="outset" w:color="auto" w:sz="6" w:space="0"/>
            </w:tcBorders>
            <w:vAlign w:val="center"/>
          </w:tcPr>
          <w:p w14:paraId="29B3174F">
            <w:pPr>
              <w:pageBreakBefore w:val="0"/>
              <w:kinsoku/>
              <w:overflowPunct/>
              <w:topLinePunct w:val="0"/>
              <w:bidi w:val="0"/>
              <w:spacing w:line="520" w:lineRule="exact"/>
              <w:ind w:left="0" w:leftChars="0" w:firstLine="0" w:firstLineChars="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危废产生单位</w:t>
            </w:r>
          </w:p>
        </w:tc>
        <w:tc>
          <w:tcPr>
            <w:tcW w:w="4135" w:type="dxa"/>
            <w:gridSpan w:val="5"/>
            <w:tcBorders>
              <w:top w:val="outset" w:color="auto" w:sz="6" w:space="0"/>
              <w:left w:val="outset" w:color="auto" w:sz="6" w:space="0"/>
              <w:bottom w:val="outset" w:color="auto" w:sz="6" w:space="0"/>
              <w:right w:val="outset" w:color="auto" w:sz="6" w:space="0"/>
            </w:tcBorders>
            <w:vAlign w:val="center"/>
          </w:tcPr>
          <w:p w14:paraId="38A4E108">
            <w:pPr>
              <w:pageBreakBefore w:val="0"/>
              <w:kinsoku/>
              <w:overflowPunct/>
              <w:topLinePunct w:val="0"/>
              <w:bidi w:val="0"/>
              <w:spacing w:line="520" w:lineRule="exact"/>
              <w:ind w:firstLine="360"/>
              <w:rPr>
                <w:rFonts w:hint="eastAsia" w:ascii="宋体" w:hAnsi="宋体" w:eastAsia="宋体" w:cs="宋体"/>
                <w:b w:val="0"/>
                <w:bCs w:val="0"/>
                <w:color w:val="auto"/>
                <w:sz w:val="22"/>
                <w:szCs w:val="22"/>
              </w:rPr>
            </w:pPr>
          </w:p>
        </w:tc>
        <w:tc>
          <w:tcPr>
            <w:tcW w:w="1424" w:type="dxa"/>
            <w:gridSpan w:val="2"/>
            <w:tcBorders>
              <w:top w:val="outset" w:color="auto" w:sz="6" w:space="0"/>
              <w:left w:val="outset" w:color="auto" w:sz="6" w:space="0"/>
              <w:bottom w:val="outset" w:color="auto" w:sz="6" w:space="0"/>
              <w:right w:val="outset" w:color="auto" w:sz="6" w:space="0"/>
            </w:tcBorders>
            <w:vAlign w:val="center"/>
          </w:tcPr>
          <w:p w14:paraId="0E269DAE">
            <w:pPr>
              <w:pageBreakBefore w:val="0"/>
              <w:kinsoku/>
              <w:overflowPunct/>
              <w:topLinePunct w:val="0"/>
              <w:bidi w:val="0"/>
              <w:spacing w:line="520" w:lineRule="exact"/>
              <w:ind w:left="0" w:leftChars="0" w:firstLine="0" w:firstLineChars="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转移联单号</w:t>
            </w:r>
          </w:p>
        </w:tc>
        <w:tc>
          <w:tcPr>
            <w:tcW w:w="2329" w:type="dxa"/>
            <w:gridSpan w:val="2"/>
            <w:tcBorders>
              <w:top w:val="outset" w:color="auto" w:sz="6" w:space="0"/>
              <w:left w:val="outset" w:color="auto" w:sz="6" w:space="0"/>
              <w:bottom w:val="outset" w:color="auto" w:sz="6" w:space="0"/>
              <w:right w:val="outset" w:color="auto" w:sz="6" w:space="0"/>
            </w:tcBorders>
            <w:vAlign w:val="center"/>
          </w:tcPr>
          <w:p w14:paraId="7C065099">
            <w:pPr>
              <w:pageBreakBefore w:val="0"/>
              <w:kinsoku/>
              <w:overflowPunct/>
              <w:topLinePunct w:val="0"/>
              <w:bidi w:val="0"/>
              <w:spacing w:line="520" w:lineRule="exact"/>
              <w:ind w:firstLine="36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w:t>
            </w:r>
          </w:p>
        </w:tc>
      </w:tr>
      <w:tr w14:paraId="1B416E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7" w:type="dxa"/>
        </w:trPr>
        <w:tc>
          <w:tcPr>
            <w:tcW w:w="769" w:type="dxa"/>
            <w:tcBorders>
              <w:top w:val="outset" w:color="auto" w:sz="6" w:space="0"/>
              <w:left w:val="outset" w:color="auto" w:sz="6" w:space="0"/>
              <w:bottom w:val="outset" w:color="auto" w:sz="6" w:space="0"/>
              <w:right w:val="outset" w:color="auto" w:sz="6" w:space="0"/>
            </w:tcBorders>
            <w:vAlign w:val="center"/>
          </w:tcPr>
          <w:p w14:paraId="66F5A2C3">
            <w:pPr>
              <w:pageBreakBefore w:val="0"/>
              <w:kinsoku/>
              <w:overflowPunct/>
              <w:topLinePunct w:val="0"/>
              <w:bidi w:val="0"/>
              <w:spacing w:line="520" w:lineRule="exact"/>
              <w:ind w:left="0" w:leftChars="0" w:firstLine="0" w:firstLineChars="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时间</w:t>
            </w:r>
          </w:p>
        </w:tc>
        <w:tc>
          <w:tcPr>
            <w:tcW w:w="1049" w:type="dxa"/>
            <w:gridSpan w:val="2"/>
            <w:tcBorders>
              <w:top w:val="outset" w:color="auto" w:sz="6" w:space="0"/>
              <w:left w:val="outset" w:color="auto" w:sz="6" w:space="0"/>
              <w:bottom w:val="outset" w:color="auto" w:sz="6" w:space="0"/>
              <w:right w:val="outset" w:color="auto" w:sz="6" w:space="0"/>
            </w:tcBorders>
            <w:vAlign w:val="center"/>
          </w:tcPr>
          <w:p w14:paraId="0F8CC763">
            <w:pPr>
              <w:pageBreakBefore w:val="0"/>
              <w:kinsoku/>
              <w:overflowPunct/>
              <w:topLinePunct w:val="0"/>
              <w:bidi w:val="0"/>
              <w:spacing w:line="520" w:lineRule="exact"/>
              <w:ind w:left="0" w:leftChars="0" w:firstLine="0" w:firstLineChars="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危废编号</w:t>
            </w:r>
          </w:p>
        </w:tc>
        <w:tc>
          <w:tcPr>
            <w:tcW w:w="1171" w:type="dxa"/>
            <w:tcBorders>
              <w:top w:val="outset" w:color="auto" w:sz="6" w:space="0"/>
              <w:left w:val="outset" w:color="auto" w:sz="6" w:space="0"/>
              <w:bottom w:val="outset" w:color="auto" w:sz="6" w:space="0"/>
              <w:right w:val="outset" w:color="auto" w:sz="6" w:space="0"/>
            </w:tcBorders>
            <w:vAlign w:val="center"/>
          </w:tcPr>
          <w:p w14:paraId="004BD3E8">
            <w:pPr>
              <w:pageBreakBefore w:val="0"/>
              <w:kinsoku/>
              <w:overflowPunct/>
              <w:topLinePunct w:val="0"/>
              <w:bidi w:val="0"/>
              <w:spacing w:line="520" w:lineRule="exact"/>
              <w:ind w:left="0" w:leftChars="0" w:firstLine="0" w:firstLineChars="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危废名称</w:t>
            </w:r>
          </w:p>
        </w:tc>
        <w:tc>
          <w:tcPr>
            <w:tcW w:w="1351" w:type="dxa"/>
            <w:tcBorders>
              <w:top w:val="outset" w:color="auto" w:sz="6" w:space="0"/>
              <w:left w:val="outset" w:color="auto" w:sz="6" w:space="0"/>
              <w:bottom w:val="outset" w:color="auto" w:sz="6" w:space="0"/>
              <w:right w:val="outset" w:color="auto" w:sz="6" w:space="0"/>
            </w:tcBorders>
            <w:vAlign w:val="center"/>
          </w:tcPr>
          <w:p w14:paraId="60A9B078">
            <w:pPr>
              <w:pageBreakBefore w:val="0"/>
              <w:kinsoku/>
              <w:overflowPunct/>
              <w:topLinePunct w:val="0"/>
              <w:bidi w:val="0"/>
              <w:spacing w:line="520" w:lineRule="exact"/>
              <w:ind w:left="0" w:leftChars="0" w:firstLine="0" w:firstLineChars="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物理状态</w:t>
            </w:r>
          </w:p>
        </w:tc>
        <w:tc>
          <w:tcPr>
            <w:tcW w:w="1023" w:type="dxa"/>
            <w:tcBorders>
              <w:top w:val="outset" w:color="auto" w:sz="6" w:space="0"/>
              <w:left w:val="outset" w:color="auto" w:sz="6" w:space="0"/>
              <w:bottom w:val="outset" w:color="auto" w:sz="6" w:space="0"/>
              <w:right w:val="outset" w:color="auto" w:sz="6" w:space="0"/>
            </w:tcBorders>
            <w:vAlign w:val="center"/>
          </w:tcPr>
          <w:p w14:paraId="1D4D1F0E">
            <w:pPr>
              <w:pageBreakBefore w:val="0"/>
              <w:kinsoku/>
              <w:overflowPunct/>
              <w:topLinePunct w:val="0"/>
              <w:bidi w:val="0"/>
              <w:spacing w:line="520" w:lineRule="exact"/>
              <w:ind w:left="0" w:leftChars="0" w:firstLine="0" w:firstLineChars="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存放位置</w:t>
            </w:r>
          </w:p>
        </w:tc>
        <w:tc>
          <w:tcPr>
            <w:tcW w:w="1696" w:type="dxa"/>
            <w:gridSpan w:val="2"/>
            <w:tcBorders>
              <w:top w:val="outset" w:color="auto" w:sz="6" w:space="0"/>
              <w:left w:val="outset" w:color="auto" w:sz="6" w:space="0"/>
              <w:bottom w:val="outset" w:color="auto" w:sz="6" w:space="0"/>
              <w:right w:val="outset" w:color="auto" w:sz="6" w:space="0"/>
            </w:tcBorders>
            <w:vAlign w:val="center"/>
          </w:tcPr>
          <w:p w14:paraId="40C46E39">
            <w:pPr>
              <w:pageBreakBefore w:val="0"/>
              <w:kinsoku/>
              <w:overflowPunct/>
              <w:topLinePunct w:val="0"/>
              <w:bidi w:val="0"/>
              <w:spacing w:line="520" w:lineRule="exact"/>
              <w:ind w:left="0" w:leftChars="0" w:firstLine="0" w:firstLineChars="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包装/容器及容量</w:t>
            </w:r>
          </w:p>
        </w:tc>
        <w:tc>
          <w:tcPr>
            <w:tcW w:w="1199" w:type="dxa"/>
            <w:gridSpan w:val="2"/>
            <w:tcBorders>
              <w:top w:val="outset" w:color="auto" w:sz="6" w:space="0"/>
              <w:left w:val="outset" w:color="auto" w:sz="6" w:space="0"/>
              <w:bottom w:val="outset" w:color="auto" w:sz="6" w:space="0"/>
              <w:right w:val="outset" w:color="auto" w:sz="6" w:space="0"/>
            </w:tcBorders>
            <w:vAlign w:val="center"/>
          </w:tcPr>
          <w:p w14:paraId="406E1E80">
            <w:pPr>
              <w:pageBreakBefore w:val="0"/>
              <w:kinsoku/>
              <w:overflowPunct/>
              <w:topLinePunct w:val="0"/>
              <w:bidi w:val="0"/>
              <w:spacing w:line="520" w:lineRule="exact"/>
              <w:ind w:left="0" w:leftChars="0" w:firstLine="0" w:firstLineChars="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包装/容器个数</w:t>
            </w:r>
          </w:p>
        </w:tc>
        <w:tc>
          <w:tcPr>
            <w:tcW w:w="1373" w:type="dxa"/>
            <w:tcBorders>
              <w:top w:val="outset" w:color="auto" w:sz="6" w:space="0"/>
              <w:left w:val="outset" w:color="auto" w:sz="6" w:space="0"/>
              <w:bottom w:val="outset" w:color="auto" w:sz="6" w:space="0"/>
              <w:right w:val="outset" w:color="auto" w:sz="6" w:space="0"/>
            </w:tcBorders>
            <w:vAlign w:val="center"/>
          </w:tcPr>
          <w:p w14:paraId="31CE3AC2">
            <w:pPr>
              <w:pageBreakBefore w:val="0"/>
              <w:kinsoku/>
              <w:overflowPunct/>
              <w:topLinePunct w:val="0"/>
              <w:bidi w:val="0"/>
              <w:spacing w:line="520" w:lineRule="exact"/>
              <w:ind w:firstLine="36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重量</w:t>
            </w:r>
          </w:p>
        </w:tc>
      </w:tr>
      <w:tr w14:paraId="4E303E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7" w:type="dxa"/>
        </w:trPr>
        <w:tc>
          <w:tcPr>
            <w:tcW w:w="769" w:type="dxa"/>
            <w:tcBorders>
              <w:top w:val="outset" w:color="auto" w:sz="6" w:space="0"/>
              <w:left w:val="outset" w:color="auto" w:sz="6" w:space="0"/>
              <w:bottom w:val="outset" w:color="auto" w:sz="6" w:space="0"/>
              <w:right w:val="outset" w:color="auto" w:sz="6" w:space="0"/>
            </w:tcBorders>
          </w:tcPr>
          <w:p w14:paraId="27F0D836">
            <w:pPr>
              <w:pageBreakBefore w:val="0"/>
              <w:kinsoku/>
              <w:overflowPunct/>
              <w:topLinePunct w:val="0"/>
              <w:bidi w:val="0"/>
              <w:spacing w:line="520" w:lineRule="exact"/>
              <w:ind w:firstLine="36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w:t>
            </w:r>
          </w:p>
        </w:tc>
        <w:tc>
          <w:tcPr>
            <w:tcW w:w="1049" w:type="dxa"/>
            <w:gridSpan w:val="2"/>
            <w:tcBorders>
              <w:top w:val="outset" w:color="auto" w:sz="6" w:space="0"/>
              <w:left w:val="outset" w:color="auto" w:sz="6" w:space="0"/>
              <w:bottom w:val="outset" w:color="auto" w:sz="6" w:space="0"/>
              <w:right w:val="outset" w:color="auto" w:sz="6" w:space="0"/>
            </w:tcBorders>
          </w:tcPr>
          <w:p w14:paraId="61376D59">
            <w:pPr>
              <w:pageBreakBefore w:val="0"/>
              <w:kinsoku/>
              <w:overflowPunct/>
              <w:topLinePunct w:val="0"/>
              <w:bidi w:val="0"/>
              <w:spacing w:line="520" w:lineRule="exact"/>
              <w:ind w:firstLine="36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w:t>
            </w:r>
          </w:p>
          <w:p w14:paraId="6386980C">
            <w:pPr>
              <w:pageBreakBefore w:val="0"/>
              <w:kinsoku/>
              <w:overflowPunct/>
              <w:topLinePunct w:val="0"/>
              <w:bidi w:val="0"/>
              <w:spacing w:line="520" w:lineRule="exact"/>
              <w:ind w:firstLine="36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w:t>
            </w:r>
          </w:p>
        </w:tc>
        <w:tc>
          <w:tcPr>
            <w:tcW w:w="1171" w:type="dxa"/>
            <w:tcBorders>
              <w:top w:val="outset" w:color="auto" w:sz="6" w:space="0"/>
              <w:left w:val="outset" w:color="auto" w:sz="6" w:space="0"/>
              <w:bottom w:val="outset" w:color="auto" w:sz="6" w:space="0"/>
              <w:right w:val="outset" w:color="auto" w:sz="6" w:space="0"/>
            </w:tcBorders>
          </w:tcPr>
          <w:p w14:paraId="2618FC6A">
            <w:pPr>
              <w:pageBreakBefore w:val="0"/>
              <w:kinsoku/>
              <w:overflowPunct/>
              <w:topLinePunct w:val="0"/>
              <w:bidi w:val="0"/>
              <w:spacing w:line="520" w:lineRule="exact"/>
              <w:ind w:firstLine="36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w:t>
            </w:r>
          </w:p>
        </w:tc>
        <w:tc>
          <w:tcPr>
            <w:tcW w:w="1351" w:type="dxa"/>
            <w:tcBorders>
              <w:top w:val="outset" w:color="auto" w:sz="6" w:space="0"/>
              <w:left w:val="outset" w:color="auto" w:sz="6" w:space="0"/>
              <w:bottom w:val="outset" w:color="auto" w:sz="6" w:space="0"/>
              <w:right w:val="outset" w:color="auto" w:sz="6" w:space="0"/>
            </w:tcBorders>
          </w:tcPr>
          <w:p w14:paraId="69E4B488">
            <w:pPr>
              <w:pageBreakBefore w:val="0"/>
              <w:kinsoku/>
              <w:overflowPunct/>
              <w:topLinePunct w:val="0"/>
              <w:bidi w:val="0"/>
              <w:spacing w:line="520" w:lineRule="exact"/>
              <w:ind w:firstLine="36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w:t>
            </w:r>
          </w:p>
        </w:tc>
        <w:tc>
          <w:tcPr>
            <w:tcW w:w="1023" w:type="dxa"/>
            <w:tcBorders>
              <w:top w:val="outset" w:color="auto" w:sz="6" w:space="0"/>
              <w:left w:val="outset" w:color="auto" w:sz="6" w:space="0"/>
              <w:bottom w:val="outset" w:color="auto" w:sz="6" w:space="0"/>
              <w:right w:val="outset" w:color="auto" w:sz="6" w:space="0"/>
            </w:tcBorders>
          </w:tcPr>
          <w:p w14:paraId="4E6AE5CB">
            <w:pPr>
              <w:pageBreakBefore w:val="0"/>
              <w:kinsoku/>
              <w:overflowPunct/>
              <w:topLinePunct w:val="0"/>
              <w:bidi w:val="0"/>
              <w:spacing w:line="520" w:lineRule="exact"/>
              <w:ind w:firstLine="36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w:t>
            </w:r>
          </w:p>
        </w:tc>
        <w:tc>
          <w:tcPr>
            <w:tcW w:w="1696" w:type="dxa"/>
            <w:gridSpan w:val="2"/>
            <w:tcBorders>
              <w:top w:val="outset" w:color="auto" w:sz="6" w:space="0"/>
              <w:left w:val="outset" w:color="auto" w:sz="6" w:space="0"/>
              <w:bottom w:val="outset" w:color="auto" w:sz="6" w:space="0"/>
              <w:right w:val="outset" w:color="auto" w:sz="6" w:space="0"/>
            </w:tcBorders>
          </w:tcPr>
          <w:p w14:paraId="56D83204">
            <w:pPr>
              <w:pageBreakBefore w:val="0"/>
              <w:kinsoku/>
              <w:overflowPunct/>
              <w:topLinePunct w:val="0"/>
              <w:bidi w:val="0"/>
              <w:spacing w:line="520" w:lineRule="exact"/>
              <w:ind w:firstLine="36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w:t>
            </w:r>
          </w:p>
        </w:tc>
        <w:tc>
          <w:tcPr>
            <w:tcW w:w="1199" w:type="dxa"/>
            <w:gridSpan w:val="2"/>
            <w:tcBorders>
              <w:top w:val="outset" w:color="auto" w:sz="6" w:space="0"/>
              <w:left w:val="outset" w:color="auto" w:sz="6" w:space="0"/>
              <w:bottom w:val="outset" w:color="auto" w:sz="6" w:space="0"/>
              <w:right w:val="outset" w:color="auto" w:sz="6" w:space="0"/>
            </w:tcBorders>
          </w:tcPr>
          <w:p w14:paraId="35C5C819">
            <w:pPr>
              <w:pageBreakBefore w:val="0"/>
              <w:kinsoku/>
              <w:overflowPunct/>
              <w:topLinePunct w:val="0"/>
              <w:bidi w:val="0"/>
              <w:spacing w:line="520" w:lineRule="exact"/>
              <w:ind w:firstLine="36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w:t>
            </w:r>
          </w:p>
        </w:tc>
        <w:tc>
          <w:tcPr>
            <w:tcW w:w="1373" w:type="dxa"/>
            <w:tcBorders>
              <w:top w:val="outset" w:color="auto" w:sz="6" w:space="0"/>
              <w:left w:val="outset" w:color="auto" w:sz="6" w:space="0"/>
              <w:bottom w:val="outset" w:color="auto" w:sz="6" w:space="0"/>
              <w:right w:val="outset" w:color="auto" w:sz="6" w:space="0"/>
            </w:tcBorders>
          </w:tcPr>
          <w:p w14:paraId="1D26A618">
            <w:pPr>
              <w:pageBreakBefore w:val="0"/>
              <w:kinsoku/>
              <w:overflowPunct/>
              <w:topLinePunct w:val="0"/>
              <w:bidi w:val="0"/>
              <w:spacing w:line="520" w:lineRule="exact"/>
              <w:ind w:firstLine="36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w:t>
            </w:r>
          </w:p>
        </w:tc>
      </w:tr>
      <w:tr w14:paraId="383DD0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7" w:type="dxa"/>
        </w:trPr>
        <w:tc>
          <w:tcPr>
            <w:tcW w:w="9729" w:type="dxa"/>
            <w:gridSpan w:val="11"/>
            <w:tcBorders>
              <w:top w:val="outset" w:color="auto" w:sz="6" w:space="0"/>
              <w:left w:val="outset" w:color="auto" w:sz="6" w:space="0"/>
              <w:bottom w:val="outset" w:color="auto" w:sz="6" w:space="0"/>
              <w:right w:val="outset" w:color="auto" w:sz="6" w:space="0"/>
            </w:tcBorders>
            <w:vAlign w:val="center"/>
          </w:tcPr>
          <w:p w14:paraId="251C9031">
            <w:pPr>
              <w:pageBreakBefore w:val="0"/>
              <w:kinsoku/>
              <w:overflowPunct/>
              <w:topLinePunct w:val="0"/>
              <w:bidi w:val="0"/>
              <w:spacing w:line="520" w:lineRule="exact"/>
              <w:ind w:firstLine="36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本批总重：</w:t>
            </w:r>
          </w:p>
        </w:tc>
      </w:tr>
      <w:tr w14:paraId="2EEC71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7" w:type="dxa"/>
        </w:trPr>
        <w:tc>
          <w:tcPr>
            <w:tcW w:w="9729" w:type="dxa"/>
            <w:gridSpan w:val="11"/>
            <w:tcBorders>
              <w:top w:val="outset" w:color="auto" w:sz="6" w:space="0"/>
              <w:left w:val="outset" w:color="auto" w:sz="6" w:space="0"/>
              <w:bottom w:val="outset" w:color="auto" w:sz="6" w:space="0"/>
              <w:right w:val="outset" w:color="auto" w:sz="6" w:space="0"/>
            </w:tcBorders>
            <w:vAlign w:val="center"/>
          </w:tcPr>
          <w:p w14:paraId="7F2F34CA">
            <w:pPr>
              <w:pageBreakBefore w:val="0"/>
              <w:kinsoku/>
              <w:overflowPunct/>
              <w:topLinePunct w:val="0"/>
              <w:bidi w:val="0"/>
              <w:spacing w:line="520" w:lineRule="exact"/>
              <w:ind w:firstLine="36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废 物 运 输 部 门：　　　　　　　　　　　　　　　　 废 物 运 输 车 号：　　　　　　　　　　</w:t>
            </w:r>
          </w:p>
          <w:p w14:paraId="338D94AC">
            <w:pPr>
              <w:pageBreakBefore w:val="0"/>
              <w:kinsoku/>
              <w:overflowPunct/>
              <w:topLinePunct w:val="0"/>
              <w:bidi w:val="0"/>
              <w:spacing w:line="520" w:lineRule="exact"/>
              <w:ind w:firstLine="36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废 物 运 输 人 员：</w:t>
            </w:r>
            <w:r>
              <w:rPr>
                <w:rFonts w:hint="eastAsia" w:ascii="宋体" w:hAnsi="宋体" w:eastAsia="宋体" w:cs="宋体"/>
                <w:b w:val="0"/>
                <w:bCs w:val="0"/>
                <w:color w:val="auto"/>
                <w:sz w:val="22"/>
                <w:szCs w:val="22"/>
                <w:u w:val="single"/>
              </w:rPr>
              <w:t>　　　　　　　　　　</w:t>
            </w:r>
            <w:r>
              <w:rPr>
                <w:rFonts w:hint="eastAsia" w:ascii="宋体" w:hAnsi="宋体" w:eastAsia="宋体" w:cs="宋体"/>
                <w:b w:val="0"/>
                <w:bCs w:val="0"/>
                <w:color w:val="auto"/>
                <w:sz w:val="22"/>
                <w:szCs w:val="22"/>
              </w:rPr>
              <w:t>（签名）　　 贮 存 部 门 经 手 人：</w:t>
            </w:r>
            <w:r>
              <w:rPr>
                <w:rFonts w:hint="eastAsia" w:ascii="宋体" w:hAnsi="宋体" w:eastAsia="宋体" w:cs="宋体"/>
                <w:b w:val="0"/>
                <w:bCs w:val="0"/>
                <w:color w:val="auto"/>
                <w:sz w:val="22"/>
                <w:szCs w:val="22"/>
                <w:u w:val="single"/>
              </w:rPr>
              <w:t>　　　　　　　　　　　</w:t>
            </w:r>
            <w:r>
              <w:rPr>
                <w:rFonts w:hint="eastAsia" w:ascii="宋体" w:hAnsi="宋体" w:eastAsia="宋体" w:cs="宋体"/>
                <w:b w:val="0"/>
                <w:bCs w:val="0"/>
                <w:color w:val="auto"/>
                <w:sz w:val="22"/>
                <w:szCs w:val="22"/>
              </w:rPr>
              <w:t>（签名）</w:t>
            </w:r>
          </w:p>
        </w:tc>
      </w:tr>
    </w:tbl>
    <w:p w14:paraId="25D135FB">
      <w:pPr>
        <w:pageBreakBefore w:val="0"/>
        <w:kinsoku/>
        <w:overflowPunct/>
        <w:topLinePunct w:val="0"/>
        <w:bidi w:val="0"/>
        <w:spacing w:line="520" w:lineRule="exact"/>
        <w:ind w:firstLine="480"/>
        <w:jc w:val="left"/>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③公司处置利用的危险废物出库记录</w:t>
      </w:r>
    </w:p>
    <w:p w14:paraId="7E56A535">
      <w:pPr>
        <w:pageBreakBefore w:val="0"/>
        <w:kinsoku/>
        <w:overflowPunct/>
        <w:topLinePunct w:val="0"/>
        <w:bidi w:val="0"/>
        <w:spacing w:line="520" w:lineRule="exact"/>
        <w:ind w:firstLine="48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出库日期：</w:t>
      </w:r>
      <w:r>
        <w:rPr>
          <w:rFonts w:hint="eastAsia" w:ascii="宋体" w:hAnsi="宋体" w:eastAsia="宋体" w:cs="宋体"/>
          <w:b w:val="0"/>
          <w:bCs w:val="0"/>
          <w:color w:val="auto"/>
          <w:sz w:val="28"/>
          <w:szCs w:val="28"/>
          <w:u w:val="single"/>
        </w:rPr>
        <w:t>　　</w:t>
      </w:r>
      <w:r>
        <w:rPr>
          <w:rFonts w:hint="eastAsia" w:ascii="宋体" w:hAnsi="宋体" w:eastAsia="宋体" w:cs="宋体"/>
          <w:b w:val="0"/>
          <w:bCs w:val="0"/>
          <w:color w:val="auto"/>
          <w:sz w:val="28"/>
          <w:szCs w:val="28"/>
        </w:rPr>
        <w:t>年</w:t>
      </w:r>
      <w:r>
        <w:rPr>
          <w:rFonts w:hint="eastAsia" w:ascii="宋体" w:hAnsi="宋体" w:eastAsia="宋体" w:cs="宋体"/>
          <w:b w:val="0"/>
          <w:bCs w:val="0"/>
          <w:color w:val="auto"/>
          <w:sz w:val="28"/>
          <w:szCs w:val="28"/>
          <w:u w:val="single"/>
        </w:rPr>
        <w:t>　　</w:t>
      </w:r>
      <w:r>
        <w:rPr>
          <w:rFonts w:hint="eastAsia" w:ascii="宋体" w:hAnsi="宋体" w:eastAsia="宋体" w:cs="宋体"/>
          <w:b w:val="0"/>
          <w:bCs w:val="0"/>
          <w:color w:val="auto"/>
          <w:sz w:val="28"/>
          <w:szCs w:val="28"/>
        </w:rPr>
        <w:t>月</w:t>
      </w:r>
      <w:r>
        <w:rPr>
          <w:rFonts w:hint="eastAsia" w:ascii="宋体" w:hAnsi="宋体" w:eastAsia="宋体" w:cs="宋体"/>
          <w:b w:val="0"/>
          <w:bCs w:val="0"/>
          <w:color w:val="auto"/>
          <w:sz w:val="28"/>
          <w:szCs w:val="28"/>
          <w:u w:val="single"/>
        </w:rPr>
        <w:t>　　　</w:t>
      </w:r>
      <w:r>
        <w:rPr>
          <w:rFonts w:hint="eastAsia" w:ascii="宋体" w:hAnsi="宋体" w:eastAsia="宋体" w:cs="宋体"/>
          <w:b w:val="0"/>
          <w:bCs w:val="0"/>
          <w:color w:val="auto"/>
          <w:sz w:val="28"/>
          <w:szCs w:val="28"/>
        </w:rPr>
        <w:t>　　出库单编号：</w:t>
      </w:r>
      <w:r>
        <w:rPr>
          <w:rFonts w:hint="eastAsia" w:ascii="宋体" w:hAnsi="宋体" w:eastAsia="宋体" w:cs="宋体"/>
          <w:b w:val="0"/>
          <w:bCs w:val="0"/>
          <w:color w:val="auto"/>
          <w:sz w:val="28"/>
          <w:szCs w:val="28"/>
          <w:u w:val="single"/>
        </w:rPr>
        <w:t xml:space="preserve">　　　　　　　　 </w:t>
      </w:r>
    </w:p>
    <w:tbl>
      <w:tblPr>
        <w:tblStyle w:val="15"/>
        <w:tblW w:w="9596" w:type="dxa"/>
        <w:tblCellSpacing w:w="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
      <w:tblGrid>
        <w:gridCol w:w="683"/>
        <w:gridCol w:w="721"/>
        <w:gridCol w:w="814"/>
        <w:gridCol w:w="1037"/>
        <w:gridCol w:w="924"/>
        <w:gridCol w:w="954"/>
        <w:gridCol w:w="1511"/>
        <w:gridCol w:w="1170"/>
        <w:gridCol w:w="1001"/>
        <w:gridCol w:w="721"/>
        <w:gridCol w:w="60"/>
      </w:tblGrid>
      <w:tr w14:paraId="682494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1044" w:hRule="atLeast"/>
          <w:tblCellSpacing w:w="7" w:type="dxa"/>
        </w:trPr>
        <w:tc>
          <w:tcPr>
            <w:tcW w:w="662" w:type="dxa"/>
            <w:tcBorders>
              <w:top w:val="outset" w:color="auto" w:sz="6" w:space="0"/>
              <w:left w:val="outset" w:color="auto" w:sz="6" w:space="0"/>
              <w:bottom w:val="outset" w:color="auto" w:sz="6" w:space="0"/>
              <w:right w:val="outset" w:color="auto" w:sz="6" w:space="0"/>
            </w:tcBorders>
            <w:vAlign w:val="center"/>
          </w:tcPr>
          <w:p w14:paraId="6DC3DBCE">
            <w:pPr>
              <w:pageBreakBefore w:val="0"/>
              <w:kinsoku/>
              <w:overflowPunct/>
              <w:topLinePunct w:val="0"/>
              <w:bidi w:val="0"/>
              <w:spacing w:line="520" w:lineRule="exact"/>
              <w:ind w:left="0" w:leftChars="0" w:firstLine="0" w:firstLineChars="0"/>
              <w:jc w:val="both"/>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时间</w:t>
            </w:r>
          </w:p>
        </w:tc>
        <w:tc>
          <w:tcPr>
            <w:tcW w:w="707" w:type="dxa"/>
            <w:tcBorders>
              <w:top w:val="outset" w:color="auto" w:sz="6" w:space="0"/>
              <w:left w:val="outset" w:color="auto" w:sz="6" w:space="0"/>
              <w:bottom w:val="outset" w:color="auto" w:sz="6" w:space="0"/>
              <w:right w:val="outset" w:color="auto" w:sz="6" w:space="0"/>
            </w:tcBorders>
            <w:vAlign w:val="center"/>
          </w:tcPr>
          <w:p w14:paraId="2105FAEF">
            <w:pPr>
              <w:pageBreakBefore w:val="0"/>
              <w:kinsoku/>
              <w:overflowPunct/>
              <w:topLinePunct w:val="0"/>
              <w:bidi w:val="0"/>
              <w:spacing w:line="520" w:lineRule="exact"/>
              <w:ind w:left="0" w:leftChars="0" w:firstLine="0" w:firstLineChars="0"/>
              <w:jc w:val="both"/>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危废编号</w:t>
            </w:r>
          </w:p>
        </w:tc>
        <w:tc>
          <w:tcPr>
            <w:tcW w:w="800" w:type="dxa"/>
            <w:tcBorders>
              <w:top w:val="outset" w:color="auto" w:sz="6" w:space="0"/>
              <w:left w:val="outset" w:color="auto" w:sz="6" w:space="0"/>
              <w:bottom w:val="outset" w:color="auto" w:sz="6" w:space="0"/>
              <w:right w:val="outset" w:color="auto" w:sz="6" w:space="0"/>
            </w:tcBorders>
            <w:vAlign w:val="center"/>
          </w:tcPr>
          <w:p w14:paraId="219F568D">
            <w:pPr>
              <w:pageBreakBefore w:val="0"/>
              <w:kinsoku/>
              <w:overflowPunct/>
              <w:topLinePunct w:val="0"/>
              <w:bidi w:val="0"/>
              <w:spacing w:line="520" w:lineRule="exact"/>
              <w:ind w:left="0" w:leftChars="0" w:firstLine="0" w:firstLineChars="0"/>
              <w:jc w:val="both"/>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危废</w:t>
            </w:r>
          </w:p>
          <w:p w14:paraId="1D90FBB1">
            <w:pPr>
              <w:pageBreakBefore w:val="0"/>
              <w:kinsoku/>
              <w:overflowPunct/>
              <w:topLinePunct w:val="0"/>
              <w:bidi w:val="0"/>
              <w:spacing w:line="520" w:lineRule="exact"/>
              <w:ind w:left="0" w:leftChars="0" w:firstLine="0" w:firstLineChars="0"/>
              <w:jc w:val="both"/>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名称</w:t>
            </w:r>
          </w:p>
        </w:tc>
        <w:tc>
          <w:tcPr>
            <w:tcW w:w="1023" w:type="dxa"/>
            <w:tcBorders>
              <w:top w:val="outset" w:color="auto" w:sz="6" w:space="0"/>
              <w:left w:val="outset" w:color="auto" w:sz="6" w:space="0"/>
              <w:bottom w:val="outset" w:color="auto" w:sz="6" w:space="0"/>
              <w:right w:val="outset" w:color="auto" w:sz="6" w:space="0"/>
            </w:tcBorders>
            <w:vAlign w:val="center"/>
          </w:tcPr>
          <w:p w14:paraId="0FD104FF">
            <w:pPr>
              <w:pageBreakBefore w:val="0"/>
              <w:kinsoku/>
              <w:overflowPunct/>
              <w:topLinePunct w:val="0"/>
              <w:bidi w:val="0"/>
              <w:spacing w:line="520" w:lineRule="exact"/>
              <w:ind w:left="0" w:leftChars="0" w:firstLine="0" w:firstLineChars="0"/>
              <w:jc w:val="both"/>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物理状态</w:t>
            </w:r>
          </w:p>
        </w:tc>
        <w:tc>
          <w:tcPr>
            <w:tcW w:w="910" w:type="dxa"/>
            <w:tcBorders>
              <w:top w:val="outset" w:color="auto" w:sz="6" w:space="0"/>
              <w:left w:val="outset" w:color="auto" w:sz="6" w:space="0"/>
              <w:bottom w:val="outset" w:color="auto" w:sz="6" w:space="0"/>
              <w:right w:val="outset" w:color="auto" w:sz="6" w:space="0"/>
            </w:tcBorders>
            <w:vAlign w:val="center"/>
          </w:tcPr>
          <w:p w14:paraId="36FF005C">
            <w:pPr>
              <w:pageBreakBefore w:val="0"/>
              <w:kinsoku/>
              <w:overflowPunct/>
              <w:topLinePunct w:val="0"/>
              <w:bidi w:val="0"/>
              <w:spacing w:line="520" w:lineRule="exact"/>
              <w:ind w:left="0" w:leftChars="0" w:firstLine="0" w:firstLineChars="0"/>
              <w:jc w:val="both"/>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出库</w:t>
            </w:r>
          </w:p>
          <w:p w14:paraId="01073220">
            <w:pPr>
              <w:pageBreakBefore w:val="0"/>
              <w:kinsoku/>
              <w:overflowPunct/>
              <w:topLinePunct w:val="0"/>
              <w:bidi w:val="0"/>
              <w:spacing w:line="520" w:lineRule="exact"/>
              <w:ind w:left="0" w:leftChars="0" w:firstLine="0" w:firstLineChars="0"/>
              <w:jc w:val="both"/>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位置</w:t>
            </w:r>
          </w:p>
        </w:tc>
        <w:tc>
          <w:tcPr>
            <w:tcW w:w="940" w:type="dxa"/>
            <w:tcBorders>
              <w:top w:val="outset" w:color="auto" w:sz="6" w:space="0"/>
              <w:left w:val="outset" w:color="auto" w:sz="6" w:space="0"/>
              <w:bottom w:val="outset" w:color="auto" w:sz="6" w:space="0"/>
              <w:right w:val="outset" w:color="auto" w:sz="6" w:space="0"/>
            </w:tcBorders>
            <w:vAlign w:val="center"/>
          </w:tcPr>
          <w:p w14:paraId="3D70BECC">
            <w:pPr>
              <w:pageBreakBefore w:val="0"/>
              <w:kinsoku/>
              <w:overflowPunct/>
              <w:topLinePunct w:val="0"/>
              <w:bidi w:val="0"/>
              <w:spacing w:line="52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送达位置</w:t>
            </w:r>
          </w:p>
        </w:tc>
        <w:tc>
          <w:tcPr>
            <w:tcW w:w="1497" w:type="dxa"/>
            <w:tcBorders>
              <w:top w:val="outset" w:color="auto" w:sz="6" w:space="0"/>
              <w:left w:val="outset" w:color="auto" w:sz="6" w:space="0"/>
              <w:bottom w:val="outset" w:color="auto" w:sz="6" w:space="0"/>
              <w:right w:val="outset" w:color="auto" w:sz="6" w:space="0"/>
            </w:tcBorders>
            <w:vAlign w:val="center"/>
          </w:tcPr>
          <w:p w14:paraId="2D6882FC">
            <w:pPr>
              <w:pageBreakBefore w:val="0"/>
              <w:kinsoku/>
              <w:overflowPunct/>
              <w:topLinePunct w:val="0"/>
              <w:bidi w:val="0"/>
              <w:spacing w:line="52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废物利用处置方式代码</w:t>
            </w:r>
          </w:p>
        </w:tc>
        <w:tc>
          <w:tcPr>
            <w:tcW w:w="1156" w:type="dxa"/>
            <w:tcBorders>
              <w:top w:val="outset" w:color="auto" w:sz="6" w:space="0"/>
              <w:left w:val="outset" w:color="auto" w:sz="6" w:space="0"/>
              <w:bottom w:val="outset" w:color="auto" w:sz="6" w:space="0"/>
              <w:right w:val="outset" w:color="auto" w:sz="6" w:space="0"/>
            </w:tcBorders>
            <w:vAlign w:val="center"/>
          </w:tcPr>
          <w:p w14:paraId="4B55EB40">
            <w:pPr>
              <w:pageBreakBefore w:val="0"/>
              <w:kinsoku/>
              <w:overflowPunct/>
              <w:topLinePunct w:val="0"/>
              <w:bidi w:val="0"/>
              <w:spacing w:line="52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容器及容量</w:t>
            </w:r>
          </w:p>
        </w:tc>
        <w:tc>
          <w:tcPr>
            <w:tcW w:w="987" w:type="dxa"/>
            <w:tcBorders>
              <w:top w:val="outset" w:color="auto" w:sz="6" w:space="0"/>
              <w:left w:val="outset" w:color="auto" w:sz="6" w:space="0"/>
              <w:bottom w:val="outset" w:color="auto" w:sz="6" w:space="0"/>
              <w:right w:val="outset" w:color="auto" w:sz="6" w:space="0"/>
            </w:tcBorders>
            <w:vAlign w:val="center"/>
          </w:tcPr>
          <w:p w14:paraId="15054602">
            <w:pPr>
              <w:pageBreakBefore w:val="0"/>
              <w:kinsoku/>
              <w:overflowPunct/>
              <w:topLinePunct w:val="0"/>
              <w:bidi w:val="0"/>
              <w:spacing w:line="520" w:lineRule="exact"/>
              <w:ind w:left="0" w:leftChars="0" w:firstLine="0" w:firstLineChars="0"/>
              <w:jc w:val="both"/>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容器个数</w:t>
            </w:r>
          </w:p>
        </w:tc>
        <w:tc>
          <w:tcPr>
            <w:tcW w:w="760" w:type="dxa"/>
            <w:gridSpan w:val="2"/>
            <w:tcBorders>
              <w:top w:val="outset" w:color="auto" w:sz="6" w:space="0"/>
              <w:left w:val="outset" w:color="auto" w:sz="6" w:space="0"/>
              <w:bottom w:val="outset" w:color="auto" w:sz="6" w:space="0"/>
              <w:right w:val="outset" w:color="auto" w:sz="6" w:space="0"/>
            </w:tcBorders>
            <w:vAlign w:val="center"/>
          </w:tcPr>
          <w:p w14:paraId="1405B487">
            <w:pPr>
              <w:pageBreakBefore w:val="0"/>
              <w:kinsoku/>
              <w:overflowPunct/>
              <w:topLinePunct w:val="0"/>
              <w:bidi w:val="0"/>
              <w:spacing w:line="520" w:lineRule="exact"/>
              <w:ind w:left="0" w:leftChars="0" w:firstLine="0" w:firstLineChars="0"/>
              <w:jc w:val="both"/>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重量</w:t>
            </w:r>
          </w:p>
        </w:tc>
      </w:tr>
      <w:tr w14:paraId="2D8047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711" w:hRule="atLeast"/>
          <w:tblCellSpacing w:w="7" w:type="dxa"/>
        </w:trPr>
        <w:tc>
          <w:tcPr>
            <w:tcW w:w="662" w:type="dxa"/>
            <w:tcBorders>
              <w:top w:val="outset" w:color="auto" w:sz="6" w:space="0"/>
              <w:left w:val="outset" w:color="auto" w:sz="6" w:space="0"/>
              <w:bottom w:val="outset" w:color="auto" w:sz="6" w:space="0"/>
              <w:right w:val="outset" w:color="auto" w:sz="6" w:space="0"/>
            </w:tcBorders>
          </w:tcPr>
          <w:p w14:paraId="7A294FF7">
            <w:pPr>
              <w:pageBreakBefore w:val="0"/>
              <w:kinsoku/>
              <w:overflowPunct/>
              <w:topLinePunct w:val="0"/>
              <w:bidi w:val="0"/>
              <w:spacing w:line="520" w:lineRule="exact"/>
              <w:ind w:firstLine="36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w:t>
            </w:r>
          </w:p>
        </w:tc>
        <w:tc>
          <w:tcPr>
            <w:tcW w:w="707" w:type="dxa"/>
            <w:tcBorders>
              <w:top w:val="outset" w:color="auto" w:sz="6" w:space="0"/>
              <w:left w:val="outset" w:color="auto" w:sz="6" w:space="0"/>
              <w:bottom w:val="outset" w:color="auto" w:sz="6" w:space="0"/>
              <w:right w:val="outset" w:color="auto" w:sz="6" w:space="0"/>
            </w:tcBorders>
          </w:tcPr>
          <w:p w14:paraId="15FAABA1">
            <w:pPr>
              <w:pageBreakBefore w:val="0"/>
              <w:kinsoku/>
              <w:overflowPunct/>
              <w:topLinePunct w:val="0"/>
              <w:bidi w:val="0"/>
              <w:spacing w:line="520" w:lineRule="exact"/>
              <w:ind w:firstLine="36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w:t>
            </w:r>
          </w:p>
        </w:tc>
        <w:tc>
          <w:tcPr>
            <w:tcW w:w="800" w:type="dxa"/>
            <w:tcBorders>
              <w:top w:val="outset" w:color="auto" w:sz="6" w:space="0"/>
              <w:left w:val="outset" w:color="auto" w:sz="6" w:space="0"/>
              <w:bottom w:val="outset" w:color="auto" w:sz="6" w:space="0"/>
              <w:right w:val="outset" w:color="auto" w:sz="6" w:space="0"/>
            </w:tcBorders>
          </w:tcPr>
          <w:p w14:paraId="17136B83">
            <w:pPr>
              <w:pageBreakBefore w:val="0"/>
              <w:kinsoku/>
              <w:overflowPunct/>
              <w:topLinePunct w:val="0"/>
              <w:bidi w:val="0"/>
              <w:spacing w:line="520" w:lineRule="exact"/>
              <w:ind w:firstLine="36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w:t>
            </w:r>
          </w:p>
        </w:tc>
        <w:tc>
          <w:tcPr>
            <w:tcW w:w="1023" w:type="dxa"/>
            <w:tcBorders>
              <w:top w:val="outset" w:color="auto" w:sz="6" w:space="0"/>
              <w:left w:val="outset" w:color="auto" w:sz="6" w:space="0"/>
              <w:bottom w:val="outset" w:color="auto" w:sz="6" w:space="0"/>
              <w:right w:val="outset" w:color="auto" w:sz="6" w:space="0"/>
            </w:tcBorders>
          </w:tcPr>
          <w:p w14:paraId="24FACBD3">
            <w:pPr>
              <w:pageBreakBefore w:val="0"/>
              <w:kinsoku/>
              <w:overflowPunct/>
              <w:topLinePunct w:val="0"/>
              <w:bidi w:val="0"/>
              <w:spacing w:line="520" w:lineRule="exact"/>
              <w:ind w:firstLine="36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w:t>
            </w:r>
          </w:p>
        </w:tc>
        <w:tc>
          <w:tcPr>
            <w:tcW w:w="910" w:type="dxa"/>
            <w:tcBorders>
              <w:top w:val="outset" w:color="auto" w:sz="6" w:space="0"/>
              <w:left w:val="outset" w:color="auto" w:sz="6" w:space="0"/>
              <w:bottom w:val="outset" w:color="auto" w:sz="6" w:space="0"/>
              <w:right w:val="outset" w:color="auto" w:sz="6" w:space="0"/>
            </w:tcBorders>
          </w:tcPr>
          <w:p w14:paraId="2232C12B">
            <w:pPr>
              <w:pageBreakBefore w:val="0"/>
              <w:kinsoku/>
              <w:overflowPunct/>
              <w:topLinePunct w:val="0"/>
              <w:bidi w:val="0"/>
              <w:spacing w:line="520" w:lineRule="exact"/>
              <w:ind w:firstLine="36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w:t>
            </w:r>
          </w:p>
        </w:tc>
        <w:tc>
          <w:tcPr>
            <w:tcW w:w="940" w:type="dxa"/>
            <w:tcBorders>
              <w:top w:val="outset" w:color="auto" w:sz="6" w:space="0"/>
              <w:left w:val="outset" w:color="auto" w:sz="6" w:space="0"/>
              <w:bottom w:val="outset" w:color="auto" w:sz="6" w:space="0"/>
              <w:right w:val="outset" w:color="auto" w:sz="6" w:space="0"/>
            </w:tcBorders>
          </w:tcPr>
          <w:p w14:paraId="3FF0E0CD">
            <w:pPr>
              <w:pageBreakBefore w:val="0"/>
              <w:kinsoku/>
              <w:overflowPunct/>
              <w:topLinePunct w:val="0"/>
              <w:bidi w:val="0"/>
              <w:spacing w:line="520" w:lineRule="exact"/>
              <w:ind w:firstLine="36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w:t>
            </w:r>
          </w:p>
        </w:tc>
        <w:tc>
          <w:tcPr>
            <w:tcW w:w="1497" w:type="dxa"/>
            <w:tcBorders>
              <w:top w:val="outset" w:color="auto" w:sz="6" w:space="0"/>
              <w:left w:val="outset" w:color="auto" w:sz="6" w:space="0"/>
              <w:bottom w:val="outset" w:color="auto" w:sz="6" w:space="0"/>
              <w:right w:val="outset" w:color="auto" w:sz="6" w:space="0"/>
            </w:tcBorders>
          </w:tcPr>
          <w:p w14:paraId="5D87CC3A">
            <w:pPr>
              <w:pageBreakBefore w:val="0"/>
              <w:kinsoku/>
              <w:overflowPunct/>
              <w:topLinePunct w:val="0"/>
              <w:bidi w:val="0"/>
              <w:spacing w:line="520" w:lineRule="exact"/>
              <w:ind w:firstLine="36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w:t>
            </w:r>
          </w:p>
        </w:tc>
        <w:tc>
          <w:tcPr>
            <w:tcW w:w="1156" w:type="dxa"/>
            <w:tcBorders>
              <w:top w:val="outset" w:color="auto" w:sz="6" w:space="0"/>
              <w:left w:val="outset" w:color="auto" w:sz="6" w:space="0"/>
              <w:bottom w:val="outset" w:color="auto" w:sz="6" w:space="0"/>
              <w:right w:val="outset" w:color="auto" w:sz="6" w:space="0"/>
            </w:tcBorders>
          </w:tcPr>
          <w:p w14:paraId="4941064A">
            <w:pPr>
              <w:pageBreakBefore w:val="0"/>
              <w:kinsoku/>
              <w:overflowPunct/>
              <w:topLinePunct w:val="0"/>
              <w:bidi w:val="0"/>
              <w:spacing w:line="520" w:lineRule="exact"/>
              <w:ind w:firstLine="36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w:t>
            </w:r>
          </w:p>
        </w:tc>
        <w:tc>
          <w:tcPr>
            <w:tcW w:w="987" w:type="dxa"/>
            <w:tcBorders>
              <w:top w:val="outset" w:color="auto" w:sz="6" w:space="0"/>
              <w:left w:val="outset" w:color="auto" w:sz="6" w:space="0"/>
              <w:bottom w:val="outset" w:color="auto" w:sz="6" w:space="0"/>
              <w:right w:val="outset" w:color="auto" w:sz="6" w:space="0"/>
            </w:tcBorders>
          </w:tcPr>
          <w:p w14:paraId="10D973FE">
            <w:pPr>
              <w:pageBreakBefore w:val="0"/>
              <w:kinsoku/>
              <w:overflowPunct/>
              <w:topLinePunct w:val="0"/>
              <w:bidi w:val="0"/>
              <w:spacing w:line="520" w:lineRule="exact"/>
              <w:ind w:firstLine="36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w:t>
            </w:r>
          </w:p>
        </w:tc>
        <w:tc>
          <w:tcPr>
            <w:tcW w:w="760" w:type="dxa"/>
            <w:gridSpan w:val="2"/>
            <w:tcBorders>
              <w:top w:val="outset" w:color="auto" w:sz="6" w:space="0"/>
              <w:left w:val="outset" w:color="auto" w:sz="6" w:space="0"/>
              <w:bottom w:val="outset" w:color="auto" w:sz="6" w:space="0"/>
              <w:right w:val="outset" w:color="auto" w:sz="6" w:space="0"/>
            </w:tcBorders>
          </w:tcPr>
          <w:p w14:paraId="1E02D802">
            <w:pPr>
              <w:pageBreakBefore w:val="0"/>
              <w:kinsoku/>
              <w:overflowPunct/>
              <w:topLinePunct w:val="0"/>
              <w:bidi w:val="0"/>
              <w:spacing w:line="520" w:lineRule="exact"/>
              <w:ind w:firstLine="36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w:t>
            </w:r>
          </w:p>
        </w:tc>
      </w:tr>
      <w:tr w14:paraId="574107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gridAfter w:val="1"/>
          <w:wAfter w:w="39" w:type="dxa"/>
          <w:trHeight w:val="565" w:hRule="atLeast"/>
          <w:tblCellSpacing w:w="7" w:type="dxa"/>
        </w:trPr>
        <w:tc>
          <w:tcPr>
            <w:tcW w:w="9508" w:type="dxa"/>
            <w:gridSpan w:val="10"/>
            <w:tcBorders>
              <w:top w:val="outset" w:color="auto" w:sz="6" w:space="0"/>
              <w:left w:val="outset" w:color="auto" w:sz="6" w:space="0"/>
              <w:bottom w:val="outset" w:color="auto" w:sz="6" w:space="0"/>
              <w:right w:val="outset" w:color="auto" w:sz="6" w:space="0"/>
            </w:tcBorders>
            <w:vAlign w:val="center"/>
          </w:tcPr>
          <w:p w14:paraId="563E80C8">
            <w:pPr>
              <w:pageBreakBefore w:val="0"/>
              <w:kinsoku/>
              <w:overflowPunct/>
              <w:topLinePunct w:val="0"/>
              <w:bidi w:val="0"/>
              <w:spacing w:line="520" w:lineRule="exact"/>
              <w:ind w:firstLine="36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本批总重：</w:t>
            </w:r>
          </w:p>
        </w:tc>
      </w:tr>
      <w:tr w14:paraId="0D4B24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gridAfter w:val="1"/>
          <w:wAfter w:w="39" w:type="dxa"/>
          <w:trHeight w:val="1247" w:hRule="atLeast"/>
          <w:tblCellSpacing w:w="7" w:type="dxa"/>
        </w:trPr>
        <w:tc>
          <w:tcPr>
            <w:tcW w:w="9508" w:type="dxa"/>
            <w:gridSpan w:val="10"/>
            <w:tcBorders>
              <w:top w:val="outset" w:color="auto" w:sz="6" w:space="0"/>
              <w:left w:val="outset" w:color="auto" w:sz="6" w:space="0"/>
              <w:bottom w:val="outset" w:color="auto" w:sz="6" w:space="0"/>
              <w:right w:val="outset" w:color="auto" w:sz="6" w:space="0"/>
            </w:tcBorders>
            <w:vAlign w:val="center"/>
          </w:tcPr>
          <w:p w14:paraId="4E20E471">
            <w:pPr>
              <w:pageBreakBefore w:val="0"/>
              <w:kinsoku/>
              <w:overflowPunct/>
              <w:topLinePunct w:val="0"/>
              <w:bidi w:val="0"/>
              <w:spacing w:line="520" w:lineRule="exact"/>
              <w:ind w:firstLine="36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贮存（或物流） 经手人：　　　　　　　　　　　（签名）　</w:t>
            </w:r>
          </w:p>
          <w:p w14:paraId="3B1028D9">
            <w:pPr>
              <w:pageBreakBefore w:val="0"/>
              <w:kinsoku/>
              <w:overflowPunct/>
              <w:topLinePunct w:val="0"/>
              <w:bidi w:val="0"/>
              <w:spacing w:line="520" w:lineRule="exact"/>
              <w:ind w:firstLine="36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利用部门：</w:t>
            </w:r>
            <w:r>
              <w:rPr>
                <w:rFonts w:hint="eastAsia" w:ascii="宋体" w:hAnsi="宋体" w:eastAsia="宋体" w:cs="宋体"/>
                <w:b w:val="0"/>
                <w:bCs w:val="0"/>
                <w:color w:val="auto"/>
                <w:sz w:val="22"/>
                <w:szCs w:val="22"/>
                <w:u w:val="single"/>
              </w:rPr>
              <w:t>　　　　　　　　　　　　</w:t>
            </w:r>
            <w:r>
              <w:rPr>
                <w:rFonts w:hint="eastAsia" w:ascii="宋体" w:hAnsi="宋体" w:eastAsia="宋体" w:cs="宋体"/>
                <w:b w:val="0"/>
                <w:bCs w:val="0"/>
                <w:color w:val="auto"/>
                <w:sz w:val="22"/>
                <w:szCs w:val="22"/>
              </w:rPr>
              <w:t>　利用部门经办人：</w:t>
            </w:r>
            <w:r>
              <w:rPr>
                <w:rFonts w:hint="eastAsia" w:ascii="宋体" w:hAnsi="宋体" w:eastAsia="宋体" w:cs="宋体"/>
                <w:b w:val="0"/>
                <w:bCs w:val="0"/>
                <w:color w:val="auto"/>
                <w:sz w:val="22"/>
                <w:szCs w:val="22"/>
                <w:u w:val="single"/>
              </w:rPr>
              <w:t>　　　　　　　　　</w:t>
            </w:r>
            <w:r>
              <w:rPr>
                <w:rFonts w:hint="eastAsia" w:ascii="宋体" w:hAnsi="宋体" w:eastAsia="宋体" w:cs="宋体"/>
                <w:b w:val="0"/>
                <w:bCs w:val="0"/>
                <w:color w:val="auto"/>
                <w:sz w:val="22"/>
                <w:szCs w:val="22"/>
              </w:rPr>
              <w:t>（签名）</w:t>
            </w:r>
          </w:p>
        </w:tc>
      </w:tr>
    </w:tbl>
    <w:p w14:paraId="18788BE2">
      <w:pPr>
        <w:pageBreakBefore w:val="0"/>
        <w:kinsoku/>
        <w:overflowPunct/>
        <w:topLinePunct w:val="0"/>
        <w:bidi w:val="0"/>
        <w:spacing w:line="520" w:lineRule="exac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⑤危险废物台账汇总表:</w:t>
      </w:r>
    </w:p>
    <w:tbl>
      <w:tblPr>
        <w:tblStyle w:val="15"/>
        <w:tblW w:w="9560" w:type="dxa"/>
        <w:tblInd w:w="0" w:type="dxa"/>
        <w:tblLayout w:type="fixed"/>
        <w:tblCellMar>
          <w:top w:w="15" w:type="dxa"/>
          <w:left w:w="15" w:type="dxa"/>
          <w:bottom w:w="15" w:type="dxa"/>
          <w:right w:w="15" w:type="dxa"/>
        </w:tblCellMar>
      </w:tblPr>
      <w:tblGrid>
        <w:gridCol w:w="512"/>
        <w:gridCol w:w="644"/>
        <w:gridCol w:w="1240"/>
        <w:gridCol w:w="694"/>
        <w:gridCol w:w="1193"/>
        <w:gridCol w:w="950"/>
        <w:gridCol w:w="847"/>
        <w:gridCol w:w="710"/>
        <w:gridCol w:w="1998"/>
        <w:gridCol w:w="772"/>
      </w:tblGrid>
      <w:tr w14:paraId="7261465B">
        <w:tblPrEx>
          <w:tblCellMar>
            <w:top w:w="15" w:type="dxa"/>
            <w:left w:w="15" w:type="dxa"/>
            <w:bottom w:w="15" w:type="dxa"/>
            <w:right w:w="15" w:type="dxa"/>
          </w:tblCellMar>
        </w:tblPrEx>
        <w:trPr>
          <w:trHeight w:val="652" w:hRule="atLeast"/>
        </w:trPr>
        <w:tc>
          <w:tcPr>
            <w:tcW w:w="9560" w:type="dxa"/>
            <w:gridSpan w:val="10"/>
            <w:vAlign w:val="center"/>
          </w:tcPr>
          <w:p w14:paraId="5EF48D89">
            <w:pPr>
              <w:pageBreakBefore w:val="0"/>
              <w:kinsoku/>
              <w:overflowPunct/>
              <w:topLinePunct w:val="0"/>
              <w:bidi w:val="0"/>
              <w:spacing w:line="520" w:lineRule="exact"/>
              <w:ind w:firstLine="361"/>
              <w:jc w:val="center"/>
              <w:textAlignment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公司生产产生的危险废物台账</w:t>
            </w:r>
          </w:p>
        </w:tc>
      </w:tr>
      <w:tr w14:paraId="1378CBBC">
        <w:tblPrEx>
          <w:tblCellMar>
            <w:top w:w="15" w:type="dxa"/>
            <w:left w:w="15" w:type="dxa"/>
            <w:bottom w:w="15" w:type="dxa"/>
            <w:right w:w="15" w:type="dxa"/>
          </w:tblCellMar>
        </w:tblPrEx>
        <w:trPr>
          <w:trHeight w:val="718" w:hRule="atLeast"/>
        </w:trPr>
        <w:tc>
          <w:tcPr>
            <w:tcW w:w="512" w:type="dxa"/>
            <w:tcBorders>
              <w:top w:val="single" w:color="000000" w:sz="4" w:space="0"/>
              <w:left w:val="single" w:color="000000" w:sz="4" w:space="0"/>
              <w:bottom w:val="single" w:color="000000" w:sz="4" w:space="0"/>
              <w:right w:val="single" w:color="000000" w:sz="4" w:space="0"/>
            </w:tcBorders>
            <w:vAlign w:val="center"/>
          </w:tcPr>
          <w:p w14:paraId="75DAF379">
            <w:pPr>
              <w:pageBreakBefore w:val="0"/>
              <w:kinsoku/>
              <w:overflowPunct/>
              <w:topLinePunct w:val="0"/>
              <w:bidi w:val="0"/>
              <w:spacing w:line="520" w:lineRule="exact"/>
              <w:ind w:left="0" w:leftChars="0" w:firstLine="0" w:firstLineChars="0"/>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批次</w:t>
            </w:r>
          </w:p>
        </w:tc>
        <w:tc>
          <w:tcPr>
            <w:tcW w:w="644" w:type="dxa"/>
            <w:tcBorders>
              <w:top w:val="single" w:color="000000" w:sz="4" w:space="0"/>
              <w:left w:val="single" w:color="000000" w:sz="4" w:space="0"/>
              <w:bottom w:val="single" w:color="000000" w:sz="4" w:space="0"/>
              <w:right w:val="single" w:color="000000" w:sz="4" w:space="0"/>
            </w:tcBorders>
            <w:vAlign w:val="center"/>
          </w:tcPr>
          <w:p w14:paraId="7E982B45">
            <w:pPr>
              <w:pageBreakBefore w:val="0"/>
              <w:kinsoku/>
              <w:overflowPunct/>
              <w:topLinePunct w:val="0"/>
              <w:bidi w:val="0"/>
              <w:spacing w:line="520" w:lineRule="exact"/>
              <w:ind w:left="0" w:leftChars="0" w:firstLine="0" w:firstLineChars="0"/>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日期</w:t>
            </w:r>
          </w:p>
        </w:tc>
        <w:tc>
          <w:tcPr>
            <w:tcW w:w="1240" w:type="dxa"/>
            <w:tcBorders>
              <w:top w:val="single" w:color="000000" w:sz="4" w:space="0"/>
              <w:left w:val="single" w:color="000000" w:sz="4" w:space="0"/>
              <w:bottom w:val="single" w:color="000000" w:sz="4" w:space="0"/>
              <w:right w:val="single" w:color="000000" w:sz="4" w:space="0"/>
            </w:tcBorders>
            <w:vAlign w:val="center"/>
          </w:tcPr>
          <w:p w14:paraId="07648B96">
            <w:pPr>
              <w:pageBreakBefore w:val="0"/>
              <w:kinsoku/>
              <w:overflowPunct/>
              <w:topLinePunct w:val="0"/>
              <w:bidi w:val="0"/>
              <w:spacing w:line="520" w:lineRule="exact"/>
              <w:ind w:left="0" w:leftChars="0" w:firstLine="0" w:firstLineChars="0"/>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危险废物名称</w:t>
            </w:r>
          </w:p>
        </w:tc>
        <w:tc>
          <w:tcPr>
            <w:tcW w:w="694" w:type="dxa"/>
            <w:tcBorders>
              <w:top w:val="single" w:color="000000" w:sz="4" w:space="0"/>
              <w:left w:val="single" w:color="000000" w:sz="4" w:space="0"/>
              <w:bottom w:val="single" w:color="000000" w:sz="4" w:space="0"/>
              <w:right w:val="single" w:color="000000" w:sz="4" w:space="0"/>
            </w:tcBorders>
            <w:vAlign w:val="center"/>
          </w:tcPr>
          <w:p w14:paraId="0F331271">
            <w:pPr>
              <w:pageBreakBefore w:val="0"/>
              <w:kinsoku/>
              <w:overflowPunct/>
              <w:topLinePunct w:val="0"/>
              <w:bidi w:val="0"/>
              <w:spacing w:line="520" w:lineRule="exact"/>
              <w:ind w:left="0" w:leftChars="0" w:firstLine="0" w:firstLineChars="0"/>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收集量</w:t>
            </w:r>
          </w:p>
        </w:tc>
        <w:tc>
          <w:tcPr>
            <w:tcW w:w="1193" w:type="dxa"/>
            <w:tcBorders>
              <w:top w:val="single" w:color="000000" w:sz="4" w:space="0"/>
              <w:left w:val="single" w:color="000000" w:sz="4" w:space="0"/>
              <w:bottom w:val="single" w:color="000000" w:sz="4" w:space="0"/>
              <w:right w:val="single" w:color="000000" w:sz="4" w:space="0"/>
            </w:tcBorders>
            <w:vAlign w:val="center"/>
          </w:tcPr>
          <w:p w14:paraId="0A5550E4">
            <w:pPr>
              <w:pageBreakBefore w:val="0"/>
              <w:kinsoku/>
              <w:overflowPunct/>
              <w:topLinePunct w:val="0"/>
              <w:bidi w:val="0"/>
              <w:spacing w:line="520" w:lineRule="exact"/>
              <w:ind w:left="0" w:leftChars="0" w:firstLine="0" w:firstLineChars="0"/>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累计贮存量</w:t>
            </w:r>
          </w:p>
        </w:tc>
        <w:tc>
          <w:tcPr>
            <w:tcW w:w="950" w:type="dxa"/>
            <w:tcBorders>
              <w:top w:val="single" w:color="000000" w:sz="4" w:space="0"/>
              <w:left w:val="single" w:color="000000" w:sz="4" w:space="0"/>
              <w:bottom w:val="single" w:color="000000" w:sz="4" w:space="0"/>
              <w:right w:val="single" w:color="000000" w:sz="4" w:space="0"/>
            </w:tcBorders>
            <w:vAlign w:val="center"/>
          </w:tcPr>
          <w:p w14:paraId="36E8ABFB">
            <w:pPr>
              <w:pageBreakBefore w:val="0"/>
              <w:kinsoku/>
              <w:overflowPunct/>
              <w:topLinePunct w:val="0"/>
              <w:bidi w:val="0"/>
              <w:spacing w:line="520" w:lineRule="exact"/>
              <w:ind w:left="0" w:leftChars="0" w:firstLine="0" w:firstLineChars="0"/>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贮存位置</w:t>
            </w:r>
          </w:p>
        </w:tc>
        <w:tc>
          <w:tcPr>
            <w:tcW w:w="847" w:type="dxa"/>
            <w:tcBorders>
              <w:top w:val="single" w:color="000000" w:sz="4" w:space="0"/>
              <w:left w:val="single" w:color="000000" w:sz="4" w:space="0"/>
              <w:bottom w:val="single" w:color="000000" w:sz="4" w:space="0"/>
              <w:right w:val="single" w:color="000000" w:sz="4" w:space="0"/>
            </w:tcBorders>
            <w:vAlign w:val="center"/>
          </w:tcPr>
          <w:p w14:paraId="7D524B9D">
            <w:pPr>
              <w:pageBreakBefore w:val="0"/>
              <w:kinsoku/>
              <w:overflowPunct/>
              <w:topLinePunct w:val="0"/>
              <w:bidi w:val="0"/>
              <w:spacing w:line="520" w:lineRule="exact"/>
              <w:ind w:left="0" w:leftChars="0" w:firstLine="0" w:firstLineChars="0"/>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记录人</w:t>
            </w:r>
          </w:p>
        </w:tc>
        <w:tc>
          <w:tcPr>
            <w:tcW w:w="710" w:type="dxa"/>
            <w:tcBorders>
              <w:top w:val="single" w:color="000000" w:sz="4" w:space="0"/>
              <w:left w:val="single" w:color="000000" w:sz="4" w:space="0"/>
              <w:bottom w:val="single" w:color="000000" w:sz="4" w:space="0"/>
              <w:right w:val="single" w:color="000000" w:sz="4" w:space="0"/>
            </w:tcBorders>
            <w:vAlign w:val="center"/>
          </w:tcPr>
          <w:p w14:paraId="5126C0AF">
            <w:pPr>
              <w:pageBreakBefore w:val="0"/>
              <w:kinsoku/>
              <w:overflowPunct/>
              <w:topLinePunct w:val="0"/>
              <w:bidi w:val="0"/>
              <w:spacing w:line="520" w:lineRule="exact"/>
              <w:ind w:left="0" w:leftChars="0" w:firstLine="0" w:firstLineChars="0"/>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转移量</w:t>
            </w:r>
          </w:p>
        </w:tc>
        <w:tc>
          <w:tcPr>
            <w:tcW w:w="1998" w:type="dxa"/>
            <w:tcBorders>
              <w:top w:val="single" w:color="000000" w:sz="4" w:space="0"/>
              <w:left w:val="single" w:color="000000" w:sz="4" w:space="0"/>
              <w:bottom w:val="single" w:color="000000" w:sz="4" w:space="0"/>
              <w:right w:val="single" w:color="000000" w:sz="4" w:space="0"/>
            </w:tcBorders>
            <w:vAlign w:val="center"/>
          </w:tcPr>
          <w:p w14:paraId="31BDAAED">
            <w:pPr>
              <w:pageBreakBefore w:val="0"/>
              <w:kinsoku/>
              <w:overflowPunct/>
              <w:topLinePunct w:val="0"/>
              <w:bidi w:val="0"/>
              <w:spacing w:line="520" w:lineRule="exact"/>
              <w:ind w:firstLine="360"/>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转出单位</w:t>
            </w:r>
          </w:p>
        </w:tc>
        <w:tc>
          <w:tcPr>
            <w:tcW w:w="772" w:type="dxa"/>
            <w:tcBorders>
              <w:top w:val="single" w:color="000000" w:sz="4" w:space="0"/>
              <w:left w:val="single" w:color="000000" w:sz="4" w:space="0"/>
              <w:bottom w:val="single" w:color="000000" w:sz="4" w:space="0"/>
              <w:right w:val="single" w:color="000000" w:sz="4" w:space="0"/>
            </w:tcBorders>
            <w:vAlign w:val="center"/>
          </w:tcPr>
          <w:p w14:paraId="4E72CEED">
            <w:pPr>
              <w:pageBreakBefore w:val="0"/>
              <w:kinsoku/>
              <w:overflowPunct/>
              <w:topLinePunct w:val="0"/>
              <w:bidi w:val="0"/>
              <w:spacing w:line="520" w:lineRule="exact"/>
              <w:ind w:left="0" w:leftChars="0" w:firstLine="0" w:firstLineChars="0"/>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经手人</w:t>
            </w:r>
          </w:p>
        </w:tc>
      </w:tr>
      <w:tr w14:paraId="713CE343">
        <w:tblPrEx>
          <w:tblCellMar>
            <w:top w:w="15" w:type="dxa"/>
            <w:left w:w="15" w:type="dxa"/>
            <w:bottom w:w="15" w:type="dxa"/>
            <w:right w:w="15" w:type="dxa"/>
          </w:tblCellMar>
        </w:tblPrEx>
        <w:trPr>
          <w:trHeight w:val="512" w:hRule="atLeast"/>
        </w:trPr>
        <w:tc>
          <w:tcPr>
            <w:tcW w:w="512" w:type="dxa"/>
            <w:tcBorders>
              <w:top w:val="single" w:color="000000" w:sz="4" w:space="0"/>
              <w:left w:val="single" w:color="000000" w:sz="4" w:space="0"/>
              <w:bottom w:val="single" w:color="000000" w:sz="4" w:space="0"/>
              <w:right w:val="single" w:color="000000" w:sz="4" w:space="0"/>
            </w:tcBorders>
            <w:vAlign w:val="center"/>
          </w:tcPr>
          <w:p w14:paraId="443502CC">
            <w:pPr>
              <w:pageBreakBefore w:val="0"/>
              <w:kinsoku/>
              <w:overflowPunct/>
              <w:topLinePunct w:val="0"/>
              <w:bidi w:val="0"/>
              <w:spacing w:line="520" w:lineRule="exact"/>
              <w:ind w:firstLine="360"/>
              <w:jc w:val="center"/>
              <w:textAlignment w:val="center"/>
              <w:rPr>
                <w:rFonts w:hint="eastAsia" w:ascii="宋体" w:hAnsi="宋体" w:eastAsia="宋体" w:cs="宋体"/>
                <w:b w:val="0"/>
                <w:bCs w:val="0"/>
                <w:color w:val="auto"/>
                <w:sz w:val="22"/>
                <w:szCs w:val="22"/>
              </w:rPr>
            </w:pPr>
          </w:p>
        </w:tc>
        <w:tc>
          <w:tcPr>
            <w:tcW w:w="644" w:type="dxa"/>
            <w:tcBorders>
              <w:top w:val="single" w:color="000000" w:sz="4" w:space="0"/>
              <w:left w:val="single" w:color="000000" w:sz="4" w:space="0"/>
              <w:bottom w:val="single" w:color="000000" w:sz="4" w:space="0"/>
              <w:right w:val="single" w:color="000000" w:sz="4" w:space="0"/>
            </w:tcBorders>
            <w:vAlign w:val="center"/>
          </w:tcPr>
          <w:p w14:paraId="64C5E1BA">
            <w:pPr>
              <w:pageBreakBefore w:val="0"/>
              <w:kinsoku/>
              <w:overflowPunct/>
              <w:topLinePunct w:val="0"/>
              <w:bidi w:val="0"/>
              <w:spacing w:line="520" w:lineRule="exact"/>
              <w:ind w:firstLine="360"/>
              <w:jc w:val="center"/>
              <w:textAlignment w:val="center"/>
              <w:rPr>
                <w:rFonts w:hint="eastAsia" w:ascii="宋体" w:hAnsi="宋体" w:eastAsia="宋体" w:cs="宋体"/>
                <w:b w:val="0"/>
                <w:bCs w:val="0"/>
                <w:color w:val="auto"/>
                <w:sz w:val="22"/>
                <w:szCs w:val="22"/>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17EB8F9C">
            <w:pPr>
              <w:pageBreakBefore w:val="0"/>
              <w:kinsoku/>
              <w:overflowPunct/>
              <w:topLinePunct w:val="0"/>
              <w:bidi w:val="0"/>
              <w:spacing w:line="520" w:lineRule="exact"/>
              <w:ind w:firstLine="360"/>
              <w:jc w:val="center"/>
              <w:textAlignment w:val="center"/>
              <w:rPr>
                <w:rFonts w:hint="eastAsia" w:ascii="宋体" w:hAnsi="宋体" w:eastAsia="宋体" w:cs="宋体"/>
                <w:b w:val="0"/>
                <w:bCs w:val="0"/>
                <w:color w:val="auto"/>
                <w:sz w:val="22"/>
                <w:szCs w:val="22"/>
              </w:rPr>
            </w:pPr>
          </w:p>
        </w:tc>
        <w:tc>
          <w:tcPr>
            <w:tcW w:w="694" w:type="dxa"/>
            <w:tcBorders>
              <w:top w:val="single" w:color="000000" w:sz="4" w:space="0"/>
              <w:left w:val="single" w:color="000000" w:sz="4" w:space="0"/>
              <w:bottom w:val="single" w:color="000000" w:sz="4" w:space="0"/>
              <w:right w:val="single" w:color="000000" w:sz="4" w:space="0"/>
            </w:tcBorders>
            <w:vAlign w:val="center"/>
          </w:tcPr>
          <w:p w14:paraId="3994A7D0">
            <w:pPr>
              <w:pageBreakBefore w:val="0"/>
              <w:kinsoku/>
              <w:overflowPunct/>
              <w:topLinePunct w:val="0"/>
              <w:bidi w:val="0"/>
              <w:spacing w:line="520" w:lineRule="exact"/>
              <w:ind w:firstLine="360"/>
              <w:jc w:val="center"/>
              <w:textAlignment w:val="center"/>
              <w:rPr>
                <w:rFonts w:hint="eastAsia" w:ascii="宋体" w:hAnsi="宋体" w:eastAsia="宋体" w:cs="宋体"/>
                <w:b w:val="0"/>
                <w:bCs w:val="0"/>
                <w:color w:val="auto"/>
                <w:sz w:val="22"/>
                <w:szCs w:val="22"/>
              </w:rPr>
            </w:pPr>
          </w:p>
        </w:tc>
        <w:tc>
          <w:tcPr>
            <w:tcW w:w="1193" w:type="dxa"/>
            <w:tcBorders>
              <w:top w:val="single" w:color="000000" w:sz="4" w:space="0"/>
              <w:left w:val="single" w:color="000000" w:sz="4" w:space="0"/>
              <w:bottom w:val="single" w:color="000000" w:sz="4" w:space="0"/>
              <w:right w:val="single" w:color="000000" w:sz="4" w:space="0"/>
            </w:tcBorders>
            <w:vAlign w:val="center"/>
          </w:tcPr>
          <w:p w14:paraId="13BC3EE1">
            <w:pPr>
              <w:pageBreakBefore w:val="0"/>
              <w:kinsoku/>
              <w:overflowPunct/>
              <w:topLinePunct w:val="0"/>
              <w:bidi w:val="0"/>
              <w:spacing w:line="520" w:lineRule="exact"/>
              <w:ind w:firstLine="360"/>
              <w:jc w:val="center"/>
              <w:textAlignment w:val="center"/>
              <w:rPr>
                <w:rFonts w:hint="eastAsia" w:ascii="宋体" w:hAnsi="宋体" w:eastAsia="宋体" w:cs="宋体"/>
                <w:b w:val="0"/>
                <w:bCs w:val="0"/>
                <w:color w:val="auto"/>
                <w:sz w:val="22"/>
                <w:szCs w:val="22"/>
              </w:rPr>
            </w:pPr>
          </w:p>
        </w:tc>
        <w:tc>
          <w:tcPr>
            <w:tcW w:w="950" w:type="dxa"/>
            <w:tcBorders>
              <w:top w:val="single" w:color="000000" w:sz="4" w:space="0"/>
              <w:left w:val="single" w:color="000000" w:sz="4" w:space="0"/>
              <w:bottom w:val="single" w:color="000000" w:sz="4" w:space="0"/>
              <w:right w:val="single" w:color="000000" w:sz="4" w:space="0"/>
            </w:tcBorders>
            <w:vAlign w:val="center"/>
          </w:tcPr>
          <w:p w14:paraId="5FFBEA8B">
            <w:pPr>
              <w:pageBreakBefore w:val="0"/>
              <w:kinsoku/>
              <w:overflowPunct/>
              <w:topLinePunct w:val="0"/>
              <w:bidi w:val="0"/>
              <w:spacing w:line="520" w:lineRule="exact"/>
              <w:ind w:firstLine="360"/>
              <w:jc w:val="center"/>
              <w:textAlignment w:val="center"/>
              <w:rPr>
                <w:rFonts w:hint="eastAsia" w:ascii="宋体" w:hAnsi="宋体" w:eastAsia="宋体" w:cs="宋体"/>
                <w:b w:val="0"/>
                <w:bCs w:val="0"/>
                <w:color w:val="auto"/>
                <w:sz w:val="22"/>
                <w:szCs w:val="22"/>
              </w:rPr>
            </w:pPr>
          </w:p>
        </w:tc>
        <w:tc>
          <w:tcPr>
            <w:tcW w:w="847" w:type="dxa"/>
            <w:tcBorders>
              <w:top w:val="single" w:color="000000" w:sz="4" w:space="0"/>
              <w:left w:val="single" w:color="000000" w:sz="4" w:space="0"/>
              <w:bottom w:val="single" w:color="000000" w:sz="4" w:space="0"/>
              <w:right w:val="single" w:color="000000" w:sz="4" w:space="0"/>
            </w:tcBorders>
            <w:vAlign w:val="center"/>
          </w:tcPr>
          <w:p w14:paraId="7F37BA45">
            <w:pPr>
              <w:pageBreakBefore w:val="0"/>
              <w:kinsoku/>
              <w:overflowPunct/>
              <w:topLinePunct w:val="0"/>
              <w:bidi w:val="0"/>
              <w:spacing w:line="520" w:lineRule="exact"/>
              <w:ind w:firstLine="360"/>
              <w:jc w:val="center"/>
              <w:textAlignment w:val="center"/>
              <w:rPr>
                <w:rFonts w:hint="eastAsia" w:ascii="宋体" w:hAnsi="宋体" w:eastAsia="宋体" w:cs="宋体"/>
                <w:b w:val="0"/>
                <w:bCs w:val="0"/>
                <w:color w:val="auto"/>
                <w:sz w:val="22"/>
                <w:szCs w:val="22"/>
              </w:rPr>
            </w:pPr>
          </w:p>
        </w:tc>
        <w:tc>
          <w:tcPr>
            <w:tcW w:w="710" w:type="dxa"/>
            <w:tcBorders>
              <w:top w:val="single" w:color="000000" w:sz="4" w:space="0"/>
              <w:left w:val="single" w:color="000000" w:sz="4" w:space="0"/>
              <w:bottom w:val="single" w:color="000000" w:sz="4" w:space="0"/>
              <w:right w:val="single" w:color="000000" w:sz="4" w:space="0"/>
            </w:tcBorders>
            <w:vAlign w:val="center"/>
          </w:tcPr>
          <w:p w14:paraId="671EB461">
            <w:pPr>
              <w:pageBreakBefore w:val="0"/>
              <w:kinsoku/>
              <w:overflowPunct/>
              <w:topLinePunct w:val="0"/>
              <w:bidi w:val="0"/>
              <w:spacing w:line="520" w:lineRule="exact"/>
              <w:ind w:firstLine="360"/>
              <w:jc w:val="center"/>
              <w:rPr>
                <w:rFonts w:hint="eastAsia" w:ascii="宋体" w:hAnsi="宋体" w:eastAsia="宋体" w:cs="宋体"/>
                <w:b w:val="0"/>
                <w:bCs w:val="0"/>
                <w:color w:val="auto"/>
                <w:sz w:val="22"/>
                <w:szCs w:val="22"/>
              </w:rPr>
            </w:pPr>
          </w:p>
        </w:tc>
        <w:tc>
          <w:tcPr>
            <w:tcW w:w="1998" w:type="dxa"/>
            <w:tcBorders>
              <w:top w:val="single" w:color="000000" w:sz="4" w:space="0"/>
              <w:left w:val="single" w:color="000000" w:sz="4" w:space="0"/>
              <w:bottom w:val="single" w:color="000000" w:sz="4" w:space="0"/>
              <w:right w:val="single" w:color="000000" w:sz="4" w:space="0"/>
            </w:tcBorders>
            <w:vAlign w:val="center"/>
          </w:tcPr>
          <w:p w14:paraId="65827A24">
            <w:pPr>
              <w:pageBreakBefore w:val="0"/>
              <w:kinsoku/>
              <w:overflowPunct/>
              <w:topLinePunct w:val="0"/>
              <w:bidi w:val="0"/>
              <w:spacing w:line="520" w:lineRule="exact"/>
              <w:ind w:firstLine="360"/>
              <w:rPr>
                <w:rFonts w:hint="eastAsia" w:ascii="宋体" w:hAnsi="宋体" w:eastAsia="宋体" w:cs="宋体"/>
                <w:b w:val="0"/>
                <w:bCs w:val="0"/>
                <w:color w:val="auto"/>
                <w:sz w:val="22"/>
                <w:szCs w:val="22"/>
              </w:rPr>
            </w:pPr>
          </w:p>
        </w:tc>
        <w:tc>
          <w:tcPr>
            <w:tcW w:w="772" w:type="dxa"/>
            <w:tcBorders>
              <w:top w:val="single" w:color="000000" w:sz="4" w:space="0"/>
              <w:left w:val="single" w:color="000000" w:sz="4" w:space="0"/>
              <w:bottom w:val="single" w:color="000000" w:sz="4" w:space="0"/>
              <w:right w:val="single" w:color="000000" w:sz="4" w:space="0"/>
            </w:tcBorders>
            <w:vAlign w:val="center"/>
          </w:tcPr>
          <w:p w14:paraId="473FD88C">
            <w:pPr>
              <w:pageBreakBefore w:val="0"/>
              <w:kinsoku/>
              <w:overflowPunct/>
              <w:topLinePunct w:val="0"/>
              <w:bidi w:val="0"/>
              <w:spacing w:line="520" w:lineRule="exact"/>
              <w:ind w:firstLine="360"/>
              <w:jc w:val="center"/>
              <w:rPr>
                <w:rFonts w:hint="eastAsia" w:ascii="宋体" w:hAnsi="宋体" w:eastAsia="宋体" w:cs="宋体"/>
                <w:b w:val="0"/>
                <w:bCs w:val="0"/>
                <w:color w:val="auto"/>
                <w:sz w:val="22"/>
                <w:szCs w:val="22"/>
              </w:rPr>
            </w:pPr>
          </w:p>
        </w:tc>
      </w:tr>
    </w:tbl>
    <w:p w14:paraId="28FBCC97">
      <w:pPr>
        <w:pStyle w:val="4"/>
        <w:pageBreakBefore w:val="0"/>
        <w:kinsoku/>
        <w:overflowPunct/>
        <w:topLinePunct w:val="0"/>
        <w:bidi w:val="0"/>
        <w:spacing w:line="520" w:lineRule="exact"/>
        <w:ind w:left="0" w:leftChars="0" w:firstLine="0" w:firstLineChars="0"/>
        <w:outlineLvl w:val="0"/>
        <w:rPr>
          <w:rFonts w:hint="eastAsia" w:ascii="宋体" w:hAnsi="宋体" w:eastAsia="宋体" w:cs="宋体"/>
          <w:b w:val="0"/>
          <w:bCs w:val="0"/>
          <w:outline/>
          <w:color w:val="auto"/>
          <w:kern w:val="2"/>
          <w:sz w:val="28"/>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253" w:name="_Toc2631"/>
      <w:bookmarkStart w:id="254" w:name="_Toc21312"/>
      <w:bookmarkStart w:id="255" w:name="_Toc6183"/>
      <w:bookmarkStart w:id="256" w:name="_Toc19879"/>
      <w:bookmarkStart w:id="257" w:name="_Toc21251466"/>
      <w:bookmarkStart w:id="258" w:name="_Toc6247"/>
      <w:bookmarkStart w:id="259" w:name="_Toc7664_WPSOffice_Level1"/>
      <w:bookmarkStart w:id="260" w:name="_Toc25220"/>
      <w:r>
        <w:rPr>
          <w:rFonts w:hint="eastAsia" w:ascii="宋体" w:hAnsi="宋体" w:eastAsia="宋体" w:cs="宋体"/>
          <w:b w:val="0"/>
          <w:bCs w:val="0"/>
          <w:outline/>
          <w:color w:val="auto"/>
          <w:kern w:val="2"/>
          <w:sz w:val="28"/>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十</w:t>
      </w:r>
      <w:r>
        <w:rPr>
          <w:rFonts w:hint="eastAsia" w:ascii="宋体" w:hAnsi="宋体" w:cs="宋体"/>
          <w:b w:val="0"/>
          <w:bCs w:val="0"/>
          <w:outline/>
          <w:color w:val="auto"/>
          <w:kern w:val="2"/>
          <w:sz w:val="28"/>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六</w:t>
      </w:r>
      <w:r>
        <w:rPr>
          <w:rFonts w:hint="eastAsia" w:ascii="宋体" w:hAnsi="宋体" w:eastAsia="宋体" w:cs="宋体"/>
          <w:b w:val="0"/>
          <w:bCs w:val="0"/>
          <w:outline/>
          <w:color w:val="auto"/>
          <w:kern w:val="2"/>
          <w:sz w:val="28"/>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、危险废物应急预案备案制度</w:t>
      </w:r>
      <w:bookmarkEnd w:id="253"/>
      <w:bookmarkEnd w:id="254"/>
      <w:bookmarkEnd w:id="255"/>
      <w:bookmarkEnd w:id="256"/>
      <w:bookmarkEnd w:id="257"/>
      <w:bookmarkEnd w:id="258"/>
      <w:bookmarkEnd w:id="259"/>
      <w:bookmarkEnd w:id="260"/>
    </w:p>
    <w:p w14:paraId="1687BD55">
      <w:pPr>
        <w:pageBreakBefore w:val="0"/>
        <w:kinsoku/>
        <w:overflowPunct/>
        <w:topLinePunct w:val="0"/>
        <w:bidi w:val="0"/>
        <w:spacing w:line="520" w:lineRule="exact"/>
        <w:ind w:firstLine="48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1.根据公司厂区范围内危险废物的收集、贮存和利用过程中可能出现的泄漏、扬散、污染等意外事故，公司危废管理小组制定了《</w:t>
      </w:r>
      <w:r>
        <w:rPr>
          <w:rFonts w:hint="eastAsia" w:ascii="宋体" w:hAnsi="宋体" w:eastAsia="宋体" w:cs="宋体"/>
          <w:b w:val="0"/>
          <w:bCs w:val="0"/>
          <w:color w:val="auto"/>
          <w:sz w:val="28"/>
          <w:szCs w:val="28"/>
          <w:lang w:val="en-US" w:eastAsia="zh-CN"/>
        </w:rPr>
        <w:t>宁夏京成天宝科技</w:t>
      </w:r>
      <w:r>
        <w:rPr>
          <w:rFonts w:hint="eastAsia" w:ascii="宋体" w:hAnsi="宋体" w:eastAsia="宋体" w:cs="宋体"/>
          <w:b w:val="0"/>
          <w:bCs w:val="0"/>
          <w:color w:val="auto"/>
          <w:sz w:val="28"/>
          <w:szCs w:val="28"/>
        </w:rPr>
        <w:t>有限公司突发环境事件（危险废物事故）应急预案》。</w:t>
      </w:r>
    </w:p>
    <w:p w14:paraId="2EE42EAA">
      <w:pPr>
        <w:pStyle w:val="13"/>
        <w:pageBreakBefore w:val="0"/>
        <w:kinsoku/>
        <w:overflowPunct/>
        <w:topLinePunct w:val="0"/>
        <w:bidi w:val="0"/>
        <w:spacing w:line="520" w:lineRule="exact"/>
        <w:ind w:firstLine="56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2.应急预案由各应急指挥和应急队伍的负责确认，经签发盖章后交吴忠市生态环境局青铜峡分局备案。</w:t>
      </w:r>
    </w:p>
    <w:p w14:paraId="16095C8D">
      <w:pPr>
        <w:pStyle w:val="13"/>
        <w:pageBreakBefore w:val="0"/>
        <w:kinsoku/>
        <w:overflowPunct/>
        <w:topLinePunct w:val="0"/>
        <w:bidi w:val="0"/>
        <w:spacing w:line="520" w:lineRule="exact"/>
        <w:ind w:firstLine="56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每年或危险废物种类、处理方式发生明显变化时，且原预案不能满足事故应急处理要求时需要由指挥领导小组进行修订并更换旧版并重新报备。</w:t>
      </w:r>
    </w:p>
    <w:p w14:paraId="2E4C416B">
      <w:pPr>
        <w:pageBreakBefore w:val="0"/>
        <w:tabs>
          <w:tab w:val="left" w:pos="6120"/>
          <w:tab w:val="left" w:pos="6300"/>
        </w:tabs>
        <w:kinsoku/>
        <w:overflowPunct/>
        <w:topLinePunct w:val="0"/>
        <w:bidi w:val="0"/>
        <w:spacing w:line="520" w:lineRule="exact"/>
        <w:ind w:firstLine="48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4</w:t>
      </w:r>
      <w:r>
        <w:rPr>
          <w:rFonts w:hint="eastAsia" w:ascii="宋体" w:hAnsi="宋体" w:eastAsia="宋体" w:cs="宋体"/>
          <w:b w:val="0"/>
          <w:bCs w:val="0"/>
          <w:color w:val="auto"/>
          <w:sz w:val="28"/>
          <w:szCs w:val="28"/>
        </w:rPr>
        <w:t>.依据《</w:t>
      </w:r>
      <w:r>
        <w:rPr>
          <w:rFonts w:hint="eastAsia" w:ascii="宋体" w:hAnsi="宋体" w:eastAsia="宋体" w:cs="宋体"/>
          <w:b w:val="0"/>
          <w:bCs w:val="0"/>
          <w:color w:val="auto"/>
          <w:sz w:val="28"/>
          <w:szCs w:val="28"/>
          <w:lang w:val="en-US" w:eastAsia="zh-CN"/>
        </w:rPr>
        <w:t>宁夏京成天宝科技</w:t>
      </w:r>
      <w:r>
        <w:rPr>
          <w:rFonts w:hint="eastAsia" w:ascii="宋体" w:hAnsi="宋体" w:eastAsia="宋体" w:cs="宋体"/>
          <w:b w:val="0"/>
          <w:bCs w:val="0"/>
          <w:color w:val="auto"/>
          <w:sz w:val="28"/>
          <w:szCs w:val="28"/>
        </w:rPr>
        <w:t>有限公司突发环境事件（危险废物事故）应急预案》规定，公司每年应举行不少于一次危险废物事故应急演练。演练</w:t>
      </w:r>
      <w:r>
        <w:rPr>
          <w:rFonts w:hint="eastAsia" w:ascii="宋体" w:hAnsi="宋体" w:eastAsia="宋体" w:cs="宋体"/>
          <w:b w:val="0"/>
          <w:bCs w:val="0"/>
          <w:color w:val="auto"/>
          <w:sz w:val="28"/>
          <w:szCs w:val="28"/>
          <w:lang w:val="en-US" w:eastAsia="zh-CN"/>
        </w:rPr>
        <w:t>安全环保部</w:t>
      </w:r>
      <w:r>
        <w:rPr>
          <w:rFonts w:hint="eastAsia" w:ascii="宋体" w:hAnsi="宋体" w:eastAsia="宋体" w:cs="宋体"/>
          <w:b w:val="0"/>
          <w:bCs w:val="0"/>
          <w:color w:val="auto"/>
          <w:sz w:val="28"/>
          <w:szCs w:val="28"/>
        </w:rPr>
        <w:t>门主导，演练前需要制定演练方案（计划），演练后编写演练报告，针对演练中发现的问题从人员、机械、物料、规章制度和环境等方面进行整改，从而确保在危险废物意外事故发生时，应急预案的有效实施。</w:t>
      </w:r>
    </w:p>
    <w:p w14:paraId="4733DD0E">
      <w:pPr>
        <w:pageBreakBefore w:val="0"/>
        <w:tabs>
          <w:tab w:val="left" w:pos="900"/>
          <w:tab w:val="left" w:pos="1080"/>
        </w:tabs>
        <w:kinsoku/>
        <w:overflowPunct/>
        <w:topLinePunct w:val="0"/>
        <w:bidi w:val="0"/>
        <w:spacing w:line="520" w:lineRule="exact"/>
        <w:ind w:firstLine="560" w:firstLineChars="200"/>
        <w:rPr>
          <w:rFonts w:hint="eastAsia" w:ascii="宋体" w:hAnsi="宋体" w:eastAsia="宋体" w:cs="宋体"/>
          <w:b w:val="0"/>
          <w:bCs w:val="0"/>
          <w:color w:val="auto"/>
          <w:sz w:val="28"/>
          <w:szCs w:val="28"/>
        </w:rPr>
      </w:pPr>
    </w:p>
    <w:p w14:paraId="48917874">
      <w:pPr>
        <w:pStyle w:val="4"/>
        <w:pageBreakBefore w:val="0"/>
        <w:kinsoku/>
        <w:overflowPunct/>
        <w:topLinePunct w:val="0"/>
        <w:bidi w:val="0"/>
        <w:spacing w:line="520" w:lineRule="exact"/>
        <w:ind w:left="0" w:leftChars="0" w:firstLine="0" w:firstLineChars="0"/>
        <w:outlineLvl w:val="0"/>
        <w:rPr>
          <w:rFonts w:hint="eastAsia" w:ascii="宋体" w:hAnsi="宋体" w:eastAsia="宋体" w:cs="宋体"/>
          <w:b w:val="0"/>
          <w:bCs w:val="0"/>
          <w:outline/>
          <w:color w:val="auto"/>
          <w:kern w:val="2"/>
          <w:sz w:val="28"/>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261" w:name="_Toc12285"/>
      <w:bookmarkStart w:id="262" w:name="_Toc19991"/>
      <w:r>
        <w:rPr>
          <w:rFonts w:hint="eastAsia" w:ascii="宋体" w:hAnsi="宋体" w:eastAsia="宋体" w:cs="宋体"/>
          <w:b w:val="0"/>
          <w:bCs w:val="0"/>
          <w:outline/>
          <w:color w:val="auto"/>
          <w:kern w:val="2"/>
          <w:sz w:val="28"/>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十</w:t>
      </w:r>
      <w:r>
        <w:rPr>
          <w:rFonts w:hint="eastAsia" w:ascii="宋体" w:hAnsi="宋体" w:cs="宋体"/>
          <w:b w:val="0"/>
          <w:bCs w:val="0"/>
          <w:outline/>
          <w:color w:val="auto"/>
          <w:kern w:val="2"/>
          <w:sz w:val="28"/>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七</w:t>
      </w:r>
      <w:r>
        <w:rPr>
          <w:rFonts w:hint="eastAsia" w:ascii="宋体" w:hAnsi="宋体" w:eastAsia="宋体" w:cs="宋体"/>
          <w:b w:val="0"/>
          <w:bCs w:val="0"/>
          <w:outline/>
          <w:color w:val="auto"/>
          <w:kern w:val="2"/>
          <w:sz w:val="28"/>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、事故应急救援预案演练制度</w:t>
      </w:r>
      <w:bookmarkEnd w:id="261"/>
      <w:bookmarkEnd w:id="262"/>
    </w:p>
    <w:p w14:paraId="09373EE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outlineLvl w:val="1"/>
        <w:rPr>
          <w:rFonts w:hint="eastAsia" w:ascii="宋体" w:hAnsi="宋体" w:eastAsia="宋体" w:cs="宋体"/>
          <w:b w:val="0"/>
          <w:bCs w:val="0"/>
          <w:color w:val="auto"/>
          <w:sz w:val="28"/>
          <w:szCs w:val="28"/>
        </w:rPr>
      </w:pPr>
      <w:bookmarkStart w:id="263" w:name="_Toc21499"/>
      <w:bookmarkStart w:id="264" w:name="_Toc28054"/>
      <w:bookmarkStart w:id="265" w:name="_Toc17539"/>
      <w:bookmarkStart w:id="266" w:name="_Toc934"/>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lang w:eastAsia="zh-CN"/>
        </w:rPr>
        <w:t>目的</w:t>
      </w:r>
      <w:bookmarkEnd w:id="263"/>
      <w:bookmarkEnd w:id="264"/>
      <w:bookmarkEnd w:id="265"/>
      <w:bookmarkEnd w:id="266"/>
      <w:r>
        <w:rPr>
          <w:rFonts w:hint="eastAsia" w:ascii="宋体" w:hAnsi="宋体" w:eastAsia="宋体" w:cs="宋体"/>
          <w:b w:val="0"/>
          <w:bCs w:val="0"/>
          <w:color w:val="auto"/>
          <w:sz w:val="28"/>
          <w:szCs w:val="28"/>
        </w:rPr>
        <w:t xml:space="preserve"> </w:t>
      </w:r>
    </w:p>
    <w:p w14:paraId="49FB104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为提高救援人员的技术水平与救援队伍的整体能力，以便在事故的救援行动中，达到快速、有序、有效的效果。经常性地开展应急救援培训、训练或演习应成为救援队伍的一项重要的日常性工作。指导思想应以加强基础，突出重点，边练边战，逐步提高为原则。</w:t>
      </w:r>
    </w:p>
    <w:p w14:paraId="0B14DA3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outlineLvl w:val="1"/>
        <w:rPr>
          <w:rFonts w:hint="eastAsia" w:ascii="宋体" w:hAnsi="宋体" w:eastAsia="宋体" w:cs="宋体"/>
          <w:b w:val="0"/>
          <w:bCs w:val="0"/>
          <w:color w:val="auto"/>
          <w:sz w:val="28"/>
          <w:szCs w:val="28"/>
        </w:rPr>
      </w:pPr>
      <w:bookmarkStart w:id="267" w:name="_Toc14322"/>
      <w:bookmarkStart w:id="268" w:name="_Toc31129"/>
      <w:bookmarkStart w:id="269" w:name="_Toc29110"/>
      <w:bookmarkStart w:id="270" w:name="_Toc6764"/>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基本任务</w:t>
      </w:r>
      <w:bookmarkEnd w:id="267"/>
      <w:bookmarkEnd w:id="268"/>
      <w:bookmarkEnd w:id="269"/>
      <w:bookmarkEnd w:id="270"/>
    </w:p>
    <w:p w14:paraId="7871850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锻炼和提高队伍在突发事故情况下的快速抢险堵源、及时营救伤员、正确指导和帮助群众防护或撤离、有效消除危害后果、开展现场急救和伤员转送等应急救援技能和应急反应综合素质，有效降低事故危害，减少事故损失。</w:t>
      </w:r>
    </w:p>
    <w:p w14:paraId="6E43ACC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outlineLvl w:val="1"/>
        <w:rPr>
          <w:rFonts w:hint="eastAsia" w:ascii="宋体" w:hAnsi="宋体" w:eastAsia="宋体" w:cs="宋体"/>
          <w:b w:val="0"/>
          <w:bCs w:val="0"/>
          <w:color w:val="auto"/>
          <w:sz w:val="28"/>
          <w:szCs w:val="28"/>
        </w:rPr>
      </w:pPr>
      <w:bookmarkStart w:id="271" w:name="_Toc22354"/>
      <w:bookmarkStart w:id="272" w:name="_Toc4282"/>
      <w:bookmarkStart w:id="273" w:name="_Toc27060"/>
      <w:bookmarkStart w:id="274" w:name="_Toc24962"/>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应急培训</w:t>
      </w:r>
      <w:bookmarkEnd w:id="271"/>
      <w:bookmarkEnd w:id="272"/>
      <w:bookmarkEnd w:id="273"/>
      <w:bookmarkEnd w:id="274"/>
    </w:p>
    <w:p w14:paraId="5F4282F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制定培训计划，对应急救援系统各层次和岗位人员进行工作和任务分析，根据各岗位人员的职责，制定工作任务。</w:t>
      </w:r>
    </w:p>
    <w:p w14:paraId="2DD40C5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(1)岗位的总体目标；</w:t>
      </w:r>
    </w:p>
    <w:p w14:paraId="2845238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(2)重要职责：按职责对工作全面说明；</w:t>
      </w:r>
    </w:p>
    <w:p w14:paraId="50BE03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(3)任务：每项职责下要履行的各种任务；</w:t>
      </w:r>
    </w:p>
    <w:p w14:paraId="6F53910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(4)任务说明：明确说明责任人该怎么做；</w:t>
      </w:r>
    </w:p>
    <w:p w14:paraId="48B8000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(5)小组与个人：个人执行任务和小组执行任务。</w:t>
      </w:r>
    </w:p>
    <w:p w14:paraId="7D93892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要求应急人员了解和掌握如何识别危险、如何采取必要的应急措施、如何启动紧急警报系统、如何安全疏散人群、应急救援中常用的人工口对口呼吸和胸外按压法等基本操作，重点是火灾应急培训以及危险物质事故应急的培训，强调危险物质事故的不同应急水平和注意事项等内容。</w:t>
      </w:r>
    </w:p>
    <w:p w14:paraId="4925462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outlineLvl w:val="1"/>
        <w:rPr>
          <w:rFonts w:hint="eastAsia" w:ascii="宋体" w:hAnsi="宋体" w:eastAsia="宋体" w:cs="宋体"/>
          <w:b w:val="0"/>
          <w:bCs w:val="0"/>
          <w:color w:val="auto"/>
          <w:sz w:val="28"/>
          <w:szCs w:val="28"/>
        </w:rPr>
      </w:pPr>
      <w:bookmarkStart w:id="275" w:name="_Toc17240"/>
      <w:bookmarkStart w:id="276" w:name="_Toc8699"/>
      <w:bookmarkStart w:id="277" w:name="_Toc31431"/>
      <w:bookmarkStart w:id="278" w:name="_Toc25567"/>
      <w:r>
        <w:rPr>
          <w:rFonts w:hint="eastAsia" w:ascii="宋体" w:hAnsi="宋体" w:eastAsia="宋体" w:cs="宋体"/>
          <w:b w:val="0"/>
          <w:bCs w:val="0"/>
          <w:color w:val="auto"/>
          <w:sz w:val="28"/>
          <w:szCs w:val="28"/>
          <w:lang w:val="en-US" w:eastAsia="zh-CN"/>
        </w:rPr>
        <w:t>4、</w:t>
      </w:r>
      <w:r>
        <w:rPr>
          <w:rFonts w:hint="eastAsia" w:ascii="宋体" w:hAnsi="宋体" w:eastAsia="宋体" w:cs="宋体"/>
          <w:b w:val="0"/>
          <w:bCs w:val="0"/>
          <w:color w:val="auto"/>
          <w:sz w:val="28"/>
          <w:szCs w:val="28"/>
        </w:rPr>
        <w:t>应急救援训练与演习的目的</w:t>
      </w:r>
      <w:bookmarkEnd w:id="275"/>
      <w:bookmarkEnd w:id="276"/>
      <w:bookmarkEnd w:id="277"/>
      <w:bookmarkEnd w:id="278"/>
    </w:p>
    <w:p w14:paraId="224A06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应急救援训练是指通过一定的方式来获得或提高应急救援技能。演习是指按一定程式所开展的救援模拟演练。目的是为提高应急救援技术水平与救援队伍的整体作战能力，以便在事故的救援行动中，达到快速、有序、有效的效果。</w:t>
      </w:r>
    </w:p>
    <w:p w14:paraId="20B6085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演习的目的是：验证应急预案的整体或关键性局部是否可能有效的付诸实施；验证预案在应对可能出现的各种意外情况方面所具备的适应性；找出预案可能需要进一步完善和修正的地方；确保建立和保持可靠的通信联络渠道；检查所有有关组织是否已经熟悉并履行了他们的职责；检查并提高应急救援的启动能力。</w:t>
      </w:r>
    </w:p>
    <w:p w14:paraId="5632FDF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outlineLvl w:val="1"/>
        <w:rPr>
          <w:rFonts w:hint="eastAsia" w:ascii="宋体" w:hAnsi="宋体" w:eastAsia="宋体" w:cs="宋体"/>
          <w:b w:val="0"/>
          <w:bCs w:val="0"/>
          <w:color w:val="auto"/>
          <w:sz w:val="28"/>
          <w:szCs w:val="28"/>
        </w:rPr>
      </w:pPr>
      <w:bookmarkStart w:id="279" w:name="_Toc8569"/>
      <w:bookmarkStart w:id="280" w:name="_Toc22774"/>
      <w:bookmarkStart w:id="281" w:name="_Toc22135"/>
      <w:bookmarkStart w:id="282" w:name="_Toc31571"/>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、应急救援训练类型</w:t>
      </w:r>
      <w:bookmarkEnd w:id="279"/>
      <w:bookmarkEnd w:id="280"/>
      <w:bookmarkEnd w:id="281"/>
      <w:bookmarkEnd w:id="282"/>
    </w:p>
    <w:p w14:paraId="05659B6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应急训练的基本内容主要包括基础训练、专业训练、战术训练和自选科目训练四类。</w:t>
      </w:r>
    </w:p>
    <w:p w14:paraId="39350AF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基础训练。基础训练是应急队伍的基本训练内容之一，是确保完成各种应急救援任务的前提基础。基础训练主要是指队列训练、体能训练、防护装备和通讯设备的使用训练等内容。训练的目的是应急人员具备良好的战斗意志和作风，熟练掌握个人防护装备的穿戴，通讯设备的使用等。</w:t>
      </w:r>
    </w:p>
    <w:p w14:paraId="45637E8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专业训练。专业技术关系到应急队伍的实战水平，是顺利执行应急救援任务的关键，也是训练的重要内容。主要包括专业常识、堵源技术、抢运和清消，以及现场急救等技术。通过训练，救援队伍应具备一定的救援专业技术，有效地发挥救援作用。</w:t>
      </w:r>
    </w:p>
    <w:p w14:paraId="7D36B76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(3)战术训练。战术训练是救援队伍综合训练的重要内容和各项专业技术的综合运用，提高救援队伍实践能力的必要措施。通过训练，使各级指挥员和救援人员具备良好的组织指挥能力和实际应变能力。</w:t>
      </w:r>
    </w:p>
    <w:p w14:paraId="7F58761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outlineLvl w:val="1"/>
        <w:rPr>
          <w:rFonts w:hint="eastAsia" w:ascii="宋体" w:hAnsi="宋体" w:eastAsia="宋体" w:cs="宋体"/>
          <w:b w:val="0"/>
          <w:bCs w:val="0"/>
          <w:color w:val="auto"/>
          <w:sz w:val="28"/>
          <w:szCs w:val="28"/>
        </w:rPr>
      </w:pPr>
      <w:bookmarkStart w:id="283" w:name="_Toc21748"/>
      <w:bookmarkStart w:id="284" w:name="_Toc4195"/>
      <w:bookmarkStart w:id="285" w:name="_Toc20490"/>
      <w:bookmarkStart w:id="286" w:name="_Toc8881"/>
      <w:r>
        <w:rPr>
          <w:rFonts w:hint="eastAsia" w:ascii="宋体" w:hAnsi="宋体" w:eastAsia="宋体" w:cs="宋体"/>
          <w:b w:val="0"/>
          <w:bCs w:val="0"/>
          <w:color w:val="auto"/>
          <w:sz w:val="28"/>
          <w:szCs w:val="28"/>
          <w:lang w:val="en-US" w:eastAsia="zh-CN"/>
        </w:rPr>
        <w:t>6</w:t>
      </w:r>
      <w:r>
        <w:rPr>
          <w:rFonts w:hint="eastAsia" w:ascii="宋体" w:hAnsi="宋体" w:eastAsia="宋体" w:cs="宋体"/>
          <w:b w:val="0"/>
          <w:bCs w:val="0"/>
          <w:color w:val="auto"/>
          <w:sz w:val="28"/>
          <w:szCs w:val="28"/>
        </w:rPr>
        <w:t>、应急救援演习类型</w:t>
      </w:r>
      <w:bookmarkEnd w:id="283"/>
      <w:bookmarkEnd w:id="284"/>
      <w:bookmarkEnd w:id="285"/>
      <w:bookmarkEnd w:id="286"/>
      <w:r>
        <w:rPr>
          <w:rFonts w:hint="eastAsia" w:ascii="宋体" w:hAnsi="宋体" w:eastAsia="宋体" w:cs="宋体"/>
          <w:b w:val="0"/>
          <w:bCs w:val="0"/>
          <w:color w:val="auto"/>
          <w:sz w:val="28"/>
          <w:szCs w:val="28"/>
        </w:rPr>
        <w:t xml:space="preserve"> </w:t>
      </w:r>
    </w:p>
    <w:p w14:paraId="418E55F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演习分为全面演习、组合演习和单项演习。可在室外也可在室内进行。演习既可由公司单独进行，以指挥、通信联络为主要内容，也可由应急救援专业队伍进行演练。</w:t>
      </w:r>
    </w:p>
    <w:p w14:paraId="0FE15B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(1)单项演习。是为了熟练掌握应急操作或完成某种特定任务所需的技能。是在完成对基本知识的学习以后才进行的。根据不同事故应急的特点，单项演习的大体内容有：</w:t>
      </w:r>
    </w:p>
    <w:p w14:paraId="79D173F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a．通信联络、通知、报告程序演练；</w:t>
      </w:r>
    </w:p>
    <w:p w14:paraId="03BDAF4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b．人员集中清点、装备及物资器材到位（装车）演练；</w:t>
      </w:r>
    </w:p>
    <w:p w14:paraId="34444C6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c．化学侦察动作演练：对事故发生区边界确认行动，对危害区边界变化情况时判定行动，对滞留区地点及危害程度侦察等；</w:t>
      </w:r>
    </w:p>
    <w:p w14:paraId="7907791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d</w:t>
      </w:r>
      <w:r>
        <w:rPr>
          <w:rFonts w:hint="eastAsia" w:ascii="宋体" w:hAnsi="宋体" w:eastAsia="宋体" w:cs="宋体"/>
          <w:b w:val="0"/>
          <w:bCs w:val="0"/>
          <w:color w:val="auto"/>
          <w:sz w:val="28"/>
          <w:szCs w:val="28"/>
        </w:rPr>
        <w:t>．防护行动演练：指导公众隐蔽与撤离，通道封锁与交通管制， 疏散人员接待中心的建立，特殊人群的行动安排，保卫重要目标与街道巡逻的演练等；</w:t>
      </w:r>
    </w:p>
    <w:p w14:paraId="75866F1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组合演习。是为了发展或检查应急组织之间及其与外部组织之间的相互协调性而进行的演习。主要演习可涉及各种组织，如化学监测、侦察与消毒去污之间的衔接；发放药物与公众撤离的联系；各机动侦察组之间的任务分工及协同方法的实际检验；扑灭火灾、消除堵塞、堵漏、关闭阀门等动作的相互配合练习等。</w:t>
      </w:r>
    </w:p>
    <w:p w14:paraId="0D04A52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全面演习。是应急预案内规定的所有任务单位或其中绝大多数单位参加的全面检查执行预案可能性的演习。主要目的是验证各应急救援组织的执行任务能力，检查他们之间相互协调能力，检验各类组织能否充分利用现有人力、物力来减小事故后果的严重度及确保公众的安全与健康。</w:t>
      </w:r>
    </w:p>
    <w:p w14:paraId="5465BA6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outlineLvl w:val="1"/>
        <w:rPr>
          <w:rFonts w:hint="eastAsia" w:ascii="宋体" w:hAnsi="宋体" w:eastAsia="宋体" w:cs="宋体"/>
          <w:b w:val="0"/>
          <w:bCs w:val="0"/>
          <w:color w:val="auto"/>
          <w:sz w:val="28"/>
          <w:szCs w:val="28"/>
        </w:rPr>
      </w:pPr>
      <w:bookmarkStart w:id="287" w:name="_Toc6163"/>
      <w:bookmarkStart w:id="288" w:name="_Toc4744"/>
      <w:bookmarkStart w:id="289" w:name="_Toc12784"/>
      <w:bookmarkStart w:id="290" w:name="_Toc28397"/>
      <w:r>
        <w:rPr>
          <w:rFonts w:hint="eastAsia" w:ascii="宋体" w:hAnsi="宋体" w:eastAsia="宋体" w:cs="宋体"/>
          <w:b w:val="0"/>
          <w:bCs w:val="0"/>
          <w:color w:val="auto"/>
          <w:sz w:val="28"/>
          <w:szCs w:val="28"/>
          <w:lang w:val="en-US" w:eastAsia="zh-CN"/>
        </w:rPr>
        <w:t>7</w:t>
      </w:r>
      <w:r>
        <w:rPr>
          <w:rFonts w:hint="eastAsia" w:ascii="宋体" w:hAnsi="宋体" w:eastAsia="宋体" w:cs="宋体"/>
          <w:b w:val="0"/>
          <w:bCs w:val="0"/>
          <w:color w:val="auto"/>
          <w:sz w:val="28"/>
          <w:szCs w:val="28"/>
        </w:rPr>
        <w:t>、编制演练方案</w:t>
      </w:r>
      <w:bookmarkEnd w:id="287"/>
      <w:bookmarkEnd w:id="288"/>
      <w:bookmarkEnd w:id="289"/>
      <w:bookmarkEnd w:id="290"/>
    </w:p>
    <w:p w14:paraId="3AFEA9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明确演练的课题、队伍、内容、范围、组织、评估和总结等。定期组织应急预案演练。组织相关人员开展应急处置、救援演练和专项演练。演练要从实战角度出发，切实提高应急救援能力，深入发动和依靠职工群众，普及运输安全知识和技能。 </w:t>
      </w:r>
    </w:p>
    <w:p w14:paraId="6BC3F28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rPr>
      </w:pPr>
    </w:p>
    <w:p w14:paraId="1118748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rPr>
      </w:pPr>
    </w:p>
    <w:p w14:paraId="7404E8F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78" w:firstLineChars="171"/>
        <w:jc w:val="left"/>
        <w:textAlignment w:val="auto"/>
        <w:rPr>
          <w:rFonts w:hint="eastAsia" w:ascii="宋体" w:hAnsi="宋体" w:eastAsia="宋体" w:cs="宋体"/>
          <w:b w:val="0"/>
          <w:bCs w:val="0"/>
          <w:color w:val="auto"/>
          <w:sz w:val="28"/>
          <w:szCs w:val="28"/>
          <w:lang w:val="en-US" w:eastAsia="zh-CN"/>
        </w:rPr>
        <w:sectPr>
          <w:headerReference r:id="rId5" w:type="default"/>
          <w:footerReference r:id="rId6" w:type="default"/>
          <w:pgSz w:w="11906" w:h="16838"/>
          <w:pgMar w:top="1440" w:right="1083" w:bottom="1440" w:left="1083" w:header="851" w:footer="992" w:gutter="0"/>
          <w:pgNumType w:fmt="decimal"/>
          <w:cols w:space="720" w:num="1"/>
          <w:rtlGutter w:val="0"/>
          <w:docGrid w:type="lines" w:linePitch="335" w:charSpace="0"/>
        </w:sectPr>
      </w:pPr>
    </w:p>
    <w:p w14:paraId="21099EAB">
      <w:pPr>
        <w:pStyle w:val="4"/>
        <w:pageBreakBefore w:val="0"/>
        <w:kinsoku/>
        <w:overflowPunct/>
        <w:topLinePunct w:val="0"/>
        <w:bidi w:val="0"/>
        <w:spacing w:line="520" w:lineRule="exact"/>
        <w:ind w:left="0" w:leftChars="0" w:firstLine="0" w:firstLineChars="0"/>
        <w:outlineLvl w:val="0"/>
        <w:rPr>
          <w:rFonts w:hint="eastAsia" w:ascii="宋体" w:hAnsi="宋体" w:eastAsia="宋体" w:cs="宋体"/>
          <w:b w:val="0"/>
          <w:bCs w:val="0"/>
          <w:outline/>
          <w:color w:val="auto"/>
          <w:kern w:val="2"/>
          <w:sz w:val="28"/>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291" w:name="_Toc18451"/>
      <w:r>
        <w:rPr>
          <w:rFonts w:hint="eastAsia" w:ascii="宋体" w:hAnsi="宋体" w:eastAsia="宋体" w:cs="宋体"/>
          <w:b w:val="0"/>
          <w:bCs w:val="0"/>
          <w:outline/>
          <w:color w:val="auto"/>
          <w:kern w:val="2"/>
          <w:sz w:val="28"/>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十</w:t>
      </w:r>
      <w:r>
        <w:rPr>
          <w:rFonts w:hint="eastAsia" w:ascii="宋体" w:hAnsi="宋体" w:cs="宋体"/>
          <w:b w:val="0"/>
          <w:bCs w:val="0"/>
          <w:outline/>
          <w:color w:val="auto"/>
          <w:kern w:val="2"/>
          <w:sz w:val="28"/>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八</w:t>
      </w:r>
      <w:r>
        <w:rPr>
          <w:rFonts w:hint="eastAsia" w:ascii="宋体" w:hAnsi="宋体" w:eastAsia="宋体" w:cs="宋体"/>
          <w:b w:val="0"/>
          <w:bCs w:val="0"/>
          <w:outline/>
          <w:color w:val="auto"/>
          <w:kern w:val="2"/>
          <w:sz w:val="28"/>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、新产生危险废物管理计划</w:t>
      </w:r>
      <w:bookmarkEnd w:id="291"/>
    </w:p>
    <w:p w14:paraId="53C1DD50">
      <w:pPr>
        <w:pageBreakBefore w:val="0"/>
        <w:widowControl w:val="0"/>
        <w:numPr>
          <w:ilvl w:val="0"/>
          <w:numId w:val="0"/>
        </w:numPr>
        <w:tabs>
          <w:tab w:val="left" w:pos="1200"/>
        </w:tabs>
        <w:kinsoku/>
        <w:wordWrap/>
        <w:overflowPunct/>
        <w:topLinePunct w:val="0"/>
        <w:autoSpaceDE/>
        <w:autoSpaceDN/>
        <w:bidi w:val="0"/>
        <w:snapToGrid/>
        <w:spacing w:line="520" w:lineRule="exact"/>
        <w:ind w:left="240" w:leftChars="100" w:firstLine="0" w:firstLineChars="0"/>
        <w:jc w:val="left"/>
        <w:textAlignment w:val="auto"/>
        <w:outlineLvl w:val="1"/>
        <w:rPr>
          <w:rFonts w:hint="eastAsia" w:ascii="宋体" w:hAnsi="宋体" w:eastAsia="宋体" w:cs="宋体"/>
          <w:b w:val="0"/>
          <w:bCs w:val="0"/>
          <w:color w:val="auto"/>
          <w:sz w:val="28"/>
          <w:szCs w:val="28"/>
          <w:lang w:eastAsia="zh-CN"/>
        </w:rPr>
      </w:pPr>
      <w:bookmarkStart w:id="292" w:name="_Toc3803"/>
      <w:bookmarkStart w:id="293" w:name="_Toc19585"/>
      <w:bookmarkStart w:id="294" w:name="_Toc13191"/>
      <w:bookmarkStart w:id="295" w:name="_Toc15144"/>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lang w:eastAsia="zh-CN"/>
        </w:rPr>
        <w:t>编制目的</w:t>
      </w:r>
      <w:bookmarkEnd w:id="292"/>
      <w:bookmarkEnd w:id="293"/>
      <w:bookmarkEnd w:id="294"/>
      <w:bookmarkEnd w:id="295"/>
    </w:p>
    <w:p w14:paraId="49818EBE">
      <w:pPr>
        <w:pageBreakBefore w:val="0"/>
        <w:widowControl w:val="0"/>
        <w:numPr>
          <w:ilvl w:val="0"/>
          <w:numId w:val="0"/>
        </w:numPr>
        <w:tabs>
          <w:tab w:val="left" w:pos="1200"/>
        </w:tabs>
        <w:kinsoku/>
        <w:wordWrap/>
        <w:overflowPunct/>
        <w:topLinePunct w:val="0"/>
        <w:autoSpaceDE/>
        <w:autoSpaceDN/>
        <w:bidi w:val="0"/>
        <w:snapToGrid/>
        <w:spacing w:line="520" w:lineRule="exact"/>
        <w:ind w:left="240" w:leftChars="100"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根据《中华人民共和国环境保护法》、《中华人民共和国固体废弃物污染环境防治法》及自治区、市安全环保部门的相关要求，减少本公司危险废物的规范管理力度，确保危险废物在产生、储存、处置环节不出现环境污染事故和安全事故，特制定本制度。</w:t>
      </w:r>
    </w:p>
    <w:p w14:paraId="3B139568">
      <w:pPr>
        <w:pageBreakBefore w:val="0"/>
        <w:widowControl w:val="0"/>
        <w:numPr>
          <w:ilvl w:val="0"/>
          <w:numId w:val="0"/>
        </w:numPr>
        <w:tabs>
          <w:tab w:val="left" w:pos="1200"/>
        </w:tabs>
        <w:kinsoku/>
        <w:wordWrap/>
        <w:overflowPunct/>
        <w:topLinePunct w:val="0"/>
        <w:autoSpaceDE/>
        <w:autoSpaceDN/>
        <w:bidi w:val="0"/>
        <w:snapToGrid/>
        <w:spacing w:line="520" w:lineRule="exact"/>
        <w:ind w:left="240" w:leftChars="100" w:firstLine="0" w:firstLineChars="0"/>
        <w:jc w:val="left"/>
        <w:textAlignment w:val="auto"/>
        <w:outlineLvl w:val="1"/>
        <w:rPr>
          <w:rFonts w:hint="eastAsia" w:ascii="宋体" w:hAnsi="宋体" w:eastAsia="宋体" w:cs="宋体"/>
          <w:b w:val="0"/>
          <w:bCs w:val="0"/>
          <w:color w:val="auto"/>
          <w:sz w:val="28"/>
          <w:szCs w:val="28"/>
          <w:lang w:eastAsia="zh-CN"/>
        </w:rPr>
      </w:pPr>
      <w:bookmarkStart w:id="296" w:name="_Toc21468"/>
      <w:bookmarkStart w:id="297" w:name="_Toc10989"/>
      <w:bookmarkStart w:id="298" w:name="_Toc21337"/>
      <w:bookmarkStart w:id="299" w:name="_Toc2076"/>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lang w:eastAsia="zh-CN"/>
        </w:rPr>
        <w:t>编制依据</w:t>
      </w:r>
      <w:bookmarkEnd w:id="296"/>
      <w:bookmarkEnd w:id="297"/>
      <w:bookmarkEnd w:id="298"/>
      <w:bookmarkEnd w:id="299"/>
    </w:p>
    <w:p w14:paraId="58492390">
      <w:pPr>
        <w:pageBreakBefore w:val="0"/>
        <w:widowControl w:val="0"/>
        <w:numPr>
          <w:ilvl w:val="0"/>
          <w:numId w:val="0"/>
        </w:numPr>
        <w:tabs>
          <w:tab w:val="left" w:pos="1200"/>
        </w:tabs>
        <w:kinsoku/>
        <w:wordWrap/>
        <w:overflowPunct/>
        <w:topLinePunct w:val="0"/>
        <w:autoSpaceDE/>
        <w:autoSpaceDN/>
        <w:bidi w:val="0"/>
        <w:snapToGrid/>
        <w:spacing w:line="520" w:lineRule="exact"/>
        <w:ind w:left="240" w:leftChars="100"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2.1</w:t>
      </w:r>
      <w:r>
        <w:rPr>
          <w:rFonts w:hint="eastAsia" w:ascii="宋体" w:hAnsi="宋体" w:eastAsia="宋体" w:cs="宋体"/>
          <w:b w:val="0"/>
          <w:bCs w:val="0"/>
          <w:color w:val="auto"/>
          <w:sz w:val="28"/>
          <w:szCs w:val="28"/>
          <w:lang w:eastAsia="zh-CN"/>
        </w:rPr>
        <w:t>《中华人民共和国环境保护法》</w:t>
      </w:r>
    </w:p>
    <w:p w14:paraId="705A7287">
      <w:pPr>
        <w:pageBreakBefore w:val="0"/>
        <w:widowControl w:val="0"/>
        <w:numPr>
          <w:ilvl w:val="0"/>
          <w:numId w:val="0"/>
        </w:numPr>
        <w:tabs>
          <w:tab w:val="left" w:pos="1200"/>
        </w:tabs>
        <w:kinsoku/>
        <w:wordWrap/>
        <w:overflowPunct/>
        <w:topLinePunct w:val="0"/>
        <w:autoSpaceDE/>
        <w:autoSpaceDN/>
        <w:bidi w:val="0"/>
        <w:snapToGrid/>
        <w:spacing w:line="520" w:lineRule="exact"/>
        <w:ind w:left="240" w:leftChars="100"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2.2</w:t>
      </w:r>
      <w:r>
        <w:rPr>
          <w:rFonts w:hint="eastAsia" w:ascii="宋体" w:hAnsi="宋体" w:eastAsia="宋体" w:cs="宋体"/>
          <w:b w:val="0"/>
          <w:bCs w:val="0"/>
          <w:color w:val="auto"/>
          <w:sz w:val="28"/>
          <w:szCs w:val="28"/>
          <w:lang w:eastAsia="zh-CN"/>
        </w:rPr>
        <w:t>《中华人民共和国固体废弃物污染环境防治法》</w:t>
      </w:r>
    </w:p>
    <w:p w14:paraId="595FE763">
      <w:pPr>
        <w:pageBreakBefore w:val="0"/>
        <w:widowControl w:val="0"/>
        <w:numPr>
          <w:ilvl w:val="0"/>
          <w:numId w:val="0"/>
        </w:numPr>
        <w:tabs>
          <w:tab w:val="left" w:pos="1200"/>
        </w:tabs>
        <w:kinsoku/>
        <w:wordWrap/>
        <w:overflowPunct/>
        <w:topLinePunct w:val="0"/>
        <w:autoSpaceDE/>
        <w:autoSpaceDN/>
        <w:bidi w:val="0"/>
        <w:snapToGrid/>
        <w:spacing w:line="520" w:lineRule="exact"/>
        <w:ind w:left="240" w:leftChars="100"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2.3</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危险废物产生单位管理计划制定指南</w:t>
      </w:r>
      <w:r>
        <w:rPr>
          <w:rFonts w:hint="eastAsia" w:ascii="宋体" w:hAnsi="宋体" w:eastAsia="宋体" w:cs="宋体"/>
          <w:b w:val="0"/>
          <w:bCs w:val="0"/>
          <w:color w:val="auto"/>
          <w:sz w:val="28"/>
          <w:szCs w:val="28"/>
          <w:lang w:eastAsia="zh-CN"/>
        </w:rPr>
        <w:t>》</w:t>
      </w:r>
    </w:p>
    <w:p w14:paraId="7ED37A68">
      <w:pPr>
        <w:pageBreakBefore w:val="0"/>
        <w:widowControl w:val="0"/>
        <w:numPr>
          <w:ilvl w:val="0"/>
          <w:numId w:val="0"/>
        </w:numPr>
        <w:tabs>
          <w:tab w:val="left" w:pos="1200"/>
        </w:tabs>
        <w:kinsoku/>
        <w:wordWrap/>
        <w:overflowPunct/>
        <w:topLinePunct w:val="0"/>
        <w:autoSpaceDE/>
        <w:autoSpaceDN/>
        <w:bidi w:val="0"/>
        <w:snapToGrid/>
        <w:spacing w:line="520" w:lineRule="exact"/>
        <w:ind w:left="240" w:leftChars="100" w:firstLine="560" w:firstLineChars="200"/>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2.42</w:t>
      </w:r>
      <w:r>
        <w:rPr>
          <w:rFonts w:hint="eastAsia" w:ascii="宋体" w:hAnsi="宋体" w:eastAsia="宋体" w:cs="宋体"/>
          <w:b w:val="0"/>
          <w:bCs w:val="0"/>
          <w:color w:val="auto"/>
          <w:sz w:val="28"/>
          <w:szCs w:val="28"/>
          <w:lang w:eastAsia="zh-CN"/>
        </w:rPr>
        <w:t>《危险废物名录》</w:t>
      </w:r>
      <w:r>
        <w:rPr>
          <w:rFonts w:hint="eastAsia" w:ascii="宋体" w:hAnsi="宋体" w:eastAsia="宋体" w:cs="宋体"/>
          <w:b w:val="0"/>
          <w:bCs w:val="0"/>
          <w:color w:val="auto"/>
          <w:sz w:val="28"/>
          <w:szCs w:val="28"/>
          <w:lang w:val="en-US" w:eastAsia="zh-CN"/>
        </w:rPr>
        <w:t>&lt;2021版&gt;</w:t>
      </w:r>
    </w:p>
    <w:p w14:paraId="71592ACE">
      <w:pPr>
        <w:pageBreakBefore w:val="0"/>
        <w:widowControl w:val="0"/>
        <w:numPr>
          <w:ilvl w:val="0"/>
          <w:numId w:val="0"/>
        </w:numPr>
        <w:tabs>
          <w:tab w:val="left" w:pos="1200"/>
        </w:tabs>
        <w:kinsoku/>
        <w:wordWrap/>
        <w:overflowPunct/>
        <w:topLinePunct w:val="0"/>
        <w:autoSpaceDE/>
        <w:autoSpaceDN/>
        <w:bidi w:val="0"/>
        <w:snapToGrid/>
        <w:spacing w:line="520" w:lineRule="exact"/>
        <w:ind w:left="240" w:leftChars="100"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2.5</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宁夏回族自治区危险废物管理办法</w:t>
      </w:r>
      <w:r>
        <w:rPr>
          <w:rFonts w:hint="eastAsia" w:ascii="宋体" w:hAnsi="宋体" w:eastAsia="宋体" w:cs="宋体"/>
          <w:b w:val="0"/>
          <w:bCs w:val="0"/>
          <w:color w:val="auto"/>
          <w:sz w:val="28"/>
          <w:szCs w:val="28"/>
          <w:lang w:eastAsia="zh-CN"/>
        </w:rPr>
        <w:t>》</w:t>
      </w:r>
    </w:p>
    <w:p w14:paraId="50D4F46B">
      <w:pPr>
        <w:pageBreakBefore w:val="0"/>
        <w:widowControl w:val="0"/>
        <w:numPr>
          <w:ilvl w:val="0"/>
          <w:numId w:val="0"/>
        </w:numPr>
        <w:tabs>
          <w:tab w:val="left" w:pos="1200"/>
        </w:tabs>
        <w:kinsoku/>
        <w:wordWrap/>
        <w:overflowPunct/>
        <w:topLinePunct w:val="0"/>
        <w:autoSpaceDE/>
        <w:autoSpaceDN/>
        <w:bidi w:val="0"/>
        <w:snapToGrid/>
        <w:spacing w:line="520" w:lineRule="exact"/>
        <w:ind w:left="240" w:leftChars="100"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2.6</w:t>
      </w:r>
      <w:r>
        <w:rPr>
          <w:rFonts w:hint="eastAsia" w:ascii="宋体" w:hAnsi="宋体" w:eastAsia="宋体" w:cs="宋体"/>
          <w:b w:val="0"/>
          <w:bCs w:val="0"/>
          <w:color w:val="auto"/>
          <w:sz w:val="28"/>
          <w:szCs w:val="28"/>
          <w:lang w:eastAsia="zh-CN"/>
        </w:rPr>
        <w:t>《危险废物贮存污染控制标准》</w:t>
      </w:r>
    </w:p>
    <w:p w14:paraId="449B493D">
      <w:pPr>
        <w:pStyle w:val="9"/>
        <w:pageBreakBefore w:val="0"/>
        <w:numPr>
          <w:ilvl w:val="0"/>
          <w:numId w:val="0"/>
        </w:numPr>
        <w:kinsoku/>
        <w:overflowPunct/>
        <w:topLinePunct w:val="0"/>
        <w:bidi w:val="0"/>
        <w:spacing w:line="520" w:lineRule="exact"/>
        <w:ind w:leftChars="-200" w:firstLine="560" w:firstLineChars="200"/>
        <w:outlineLvl w:val="1"/>
        <w:rPr>
          <w:rFonts w:hint="eastAsia" w:ascii="宋体" w:hAnsi="宋体" w:eastAsia="宋体" w:cs="宋体"/>
          <w:b w:val="0"/>
          <w:bCs w:val="0"/>
          <w:color w:val="auto"/>
          <w:sz w:val="28"/>
          <w:szCs w:val="28"/>
          <w:lang w:val="en-US" w:eastAsia="zh-CN"/>
        </w:rPr>
      </w:pPr>
      <w:bookmarkStart w:id="300" w:name="_Toc19664"/>
      <w:bookmarkStart w:id="301" w:name="_Toc19424"/>
      <w:bookmarkStart w:id="302" w:name="_Toc604"/>
      <w:bookmarkStart w:id="303" w:name="_Toc10296"/>
      <w:r>
        <w:rPr>
          <w:rFonts w:hint="eastAsia" w:ascii="宋体" w:hAnsi="宋体" w:eastAsia="宋体" w:cs="宋体"/>
          <w:b w:val="0"/>
          <w:bCs w:val="0"/>
          <w:color w:val="auto"/>
          <w:sz w:val="28"/>
          <w:szCs w:val="28"/>
          <w:lang w:val="en-US" w:eastAsia="zh-CN"/>
        </w:rPr>
        <w:t>3.危险废物处置利用量</w:t>
      </w:r>
      <w:bookmarkEnd w:id="300"/>
      <w:bookmarkEnd w:id="301"/>
      <w:bookmarkEnd w:id="302"/>
      <w:bookmarkEnd w:id="303"/>
    </w:p>
    <w:p w14:paraId="63F4F205">
      <w:pPr>
        <w:pStyle w:val="9"/>
        <w:pageBreakBefore w:val="0"/>
        <w:numPr>
          <w:ilvl w:val="0"/>
          <w:numId w:val="0"/>
        </w:numPr>
        <w:kinsoku/>
        <w:overflowPunct/>
        <w:topLinePunct w:val="0"/>
        <w:bidi w:val="0"/>
        <w:spacing w:line="520" w:lineRule="exact"/>
        <w:ind w:leftChars="-20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根据公司实际,核准经营规模：HW23类13900吨/年、HW48类24500吨/年.</w:t>
      </w:r>
    </w:p>
    <w:p w14:paraId="021178FC">
      <w:pPr>
        <w:pageBreakBefore w:val="0"/>
        <w:widowControl w:val="0"/>
        <w:numPr>
          <w:ilvl w:val="0"/>
          <w:numId w:val="0"/>
        </w:numPr>
        <w:tabs>
          <w:tab w:val="left" w:pos="1200"/>
        </w:tabs>
        <w:kinsoku/>
        <w:wordWrap/>
        <w:overflowPunct/>
        <w:topLinePunct w:val="0"/>
        <w:autoSpaceDE/>
        <w:autoSpaceDN/>
        <w:bidi w:val="0"/>
        <w:snapToGrid/>
        <w:spacing w:line="520" w:lineRule="exact"/>
        <w:ind w:leftChars="-200" w:firstLine="560" w:firstLineChars="200"/>
        <w:jc w:val="left"/>
        <w:textAlignment w:val="auto"/>
        <w:outlineLvl w:val="1"/>
        <w:rPr>
          <w:rFonts w:hint="eastAsia" w:ascii="宋体" w:hAnsi="宋体" w:eastAsia="宋体" w:cs="宋体"/>
          <w:b w:val="0"/>
          <w:bCs w:val="0"/>
          <w:color w:val="auto"/>
          <w:sz w:val="28"/>
          <w:szCs w:val="28"/>
          <w:lang w:eastAsia="zh-CN"/>
        </w:rPr>
      </w:pPr>
      <w:bookmarkStart w:id="304" w:name="_Toc6019"/>
      <w:bookmarkStart w:id="305" w:name="_Toc15286"/>
      <w:bookmarkStart w:id="306" w:name="_Toc25293"/>
      <w:bookmarkStart w:id="307" w:name="_Toc1513"/>
      <w:r>
        <w:rPr>
          <w:rFonts w:hint="eastAsia" w:ascii="宋体" w:hAnsi="宋体" w:eastAsia="宋体" w:cs="宋体"/>
          <w:b w:val="0"/>
          <w:bCs w:val="0"/>
          <w:color w:val="auto"/>
          <w:sz w:val="28"/>
          <w:szCs w:val="28"/>
          <w:lang w:val="en-US" w:eastAsia="zh-CN"/>
        </w:rPr>
        <w:t>4.</w:t>
      </w:r>
      <w:r>
        <w:rPr>
          <w:rFonts w:hint="eastAsia" w:ascii="宋体" w:hAnsi="宋体" w:eastAsia="宋体" w:cs="宋体"/>
          <w:b w:val="0"/>
          <w:bCs w:val="0"/>
          <w:color w:val="auto"/>
          <w:sz w:val="28"/>
          <w:szCs w:val="28"/>
          <w:lang w:eastAsia="zh-CN"/>
        </w:rPr>
        <w:t>贮存、处置措施</w:t>
      </w:r>
      <w:bookmarkEnd w:id="304"/>
      <w:bookmarkEnd w:id="305"/>
      <w:bookmarkEnd w:id="306"/>
      <w:bookmarkEnd w:id="307"/>
    </w:p>
    <w:p w14:paraId="449C1B4D">
      <w:pPr>
        <w:pageBreakBefore w:val="0"/>
        <w:widowControl w:val="0"/>
        <w:numPr>
          <w:ilvl w:val="0"/>
          <w:numId w:val="0"/>
        </w:numPr>
        <w:tabs>
          <w:tab w:val="left" w:pos="1200"/>
        </w:tabs>
        <w:kinsoku/>
        <w:wordWrap/>
        <w:overflowPunct/>
        <w:topLinePunct w:val="0"/>
        <w:autoSpaceDE/>
        <w:autoSpaceDN/>
        <w:bidi w:val="0"/>
        <w:snapToGrid/>
        <w:spacing w:line="520" w:lineRule="exact"/>
        <w:ind w:leftChars="-200"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根据相关法律法规的要求，我公司设置了专用贮存点及收集池。储存地面进行了硬化、防水防渗处理。</w:t>
      </w:r>
    </w:p>
    <w:p w14:paraId="00BF95F9">
      <w:pPr>
        <w:pageBreakBefore w:val="0"/>
        <w:widowControl w:val="0"/>
        <w:numPr>
          <w:ilvl w:val="0"/>
          <w:numId w:val="0"/>
        </w:numPr>
        <w:tabs>
          <w:tab w:val="left" w:pos="1200"/>
        </w:tabs>
        <w:kinsoku/>
        <w:wordWrap/>
        <w:overflowPunct/>
        <w:topLinePunct w:val="0"/>
        <w:autoSpaceDE/>
        <w:autoSpaceDN/>
        <w:bidi w:val="0"/>
        <w:snapToGrid/>
        <w:spacing w:line="520" w:lineRule="exact"/>
        <w:ind w:leftChars="-200" w:firstLine="560" w:firstLineChars="200"/>
        <w:jc w:val="left"/>
        <w:textAlignment w:val="auto"/>
        <w:outlineLvl w:val="1"/>
        <w:rPr>
          <w:rFonts w:hint="eastAsia" w:ascii="宋体" w:hAnsi="宋体" w:eastAsia="宋体" w:cs="宋体"/>
          <w:b w:val="0"/>
          <w:bCs w:val="0"/>
          <w:color w:val="auto"/>
          <w:sz w:val="28"/>
          <w:szCs w:val="28"/>
          <w:lang w:eastAsia="zh-CN"/>
        </w:rPr>
      </w:pPr>
      <w:bookmarkStart w:id="308" w:name="_Toc29955"/>
      <w:bookmarkStart w:id="309" w:name="_Toc25959"/>
      <w:bookmarkStart w:id="310" w:name="_Toc6090"/>
      <w:bookmarkStart w:id="311" w:name="_Toc11855"/>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lang w:eastAsia="zh-CN"/>
        </w:rPr>
        <w:t>危险废物污染防治管理小组</w:t>
      </w:r>
      <w:bookmarkEnd w:id="308"/>
      <w:bookmarkEnd w:id="309"/>
      <w:bookmarkEnd w:id="310"/>
      <w:bookmarkEnd w:id="311"/>
    </w:p>
    <w:p w14:paraId="591BD9BD">
      <w:pPr>
        <w:pageBreakBefore w:val="0"/>
        <w:widowControl w:val="0"/>
        <w:numPr>
          <w:ilvl w:val="0"/>
          <w:numId w:val="0"/>
        </w:numPr>
        <w:tabs>
          <w:tab w:val="left" w:pos="1200"/>
        </w:tabs>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为了防止危险废物污染事故，根据国家的法律法规成立了危险废物管理小组，负责本公司的危险废物管理。</w:t>
      </w:r>
    </w:p>
    <w:p w14:paraId="4E248E01">
      <w:pPr>
        <w:pageBreakBefore w:val="0"/>
        <w:widowControl w:val="0"/>
        <w:numPr>
          <w:ilvl w:val="0"/>
          <w:numId w:val="0"/>
        </w:numPr>
        <w:tabs>
          <w:tab w:val="left" w:pos="1200"/>
        </w:tabs>
        <w:kinsoku/>
        <w:wordWrap/>
        <w:overflowPunct/>
        <w:topLinePunct w:val="0"/>
        <w:autoSpaceDE/>
        <w:autoSpaceDN/>
        <w:bidi w:val="0"/>
        <w:snapToGrid/>
        <w:spacing w:line="520" w:lineRule="exact"/>
        <w:ind w:left="240" w:leftChars="100"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组</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eastAsia="zh-CN"/>
        </w:rPr>
        <w:t>长:季成</w:t>
      </w:r>
    </w:p>
    <w:p w14:paraId="15A6D894">
      <w:pPr>
        <w:pageBreakBefore w:val="0"/>
        <w:widowControl w:val="0"/>
        <w:numPr>
          <w:ilvl w:val="0"/>
          <w:numId w:val="0"/>
        </w:numPr>
        <w:tabs>
          <w:tab w:val="left" w:pos="1200"/>
        </w:tabs>
        <w:kinsoku/>
        <w:wordWrap/>
        <w:overflowPunct/>
        <w:topLinePunct w:val="0"/>
        <w:autoSpaceDE/>
        <w:autoSpaceDN/>
        <w:bidi w:val="0"/>
        <w:snapToGrid/>
        <w:spacing w:line="520" w:lineRule="exact"/>
        <w:ind w:left="240" w:leftChars="100" w:firstLine="560" w:firstLineChars="200"/>
        <w:jc w:val="left"/>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副组长:</w:t>
      </w:r>
      <w:r>
        <w:rPr>
          <w:rFonts w:hint="eastAsia" w:ascii="宋体" w:hAnsi="宋体" w:eastAsia="宋体" w:cs="宋体"/>
          <w:b w:val="0"/>
          <w:bCs w:val="0"/>
          <w:color w:val="auto"/>
          <w:sz w:val="28"/>
          <w:szCs w:val="28"/>
          <w:lang w:val="en-US" w:eastAsia="zh-CN"/>
        </w:rPr>
        <w:t>王小亮、杨丽荣</w:t>
      </w:r>
    </w:p>
    <w:p w14:paraId="3C065853">
      <w:pPr>
        <w:pageBreakBefore w:val="0"/>
        <w:widowControl w:val="0"/>
        <w:numPr>
          <w:ilvl w:val="0"/>
          <w:numId w:val="0"/>
        </w:numPr>
        <w:tabs>
          <w:tab w:val="left" w:pos="1200"/>
        </w:tabs>
        <w:kinsoku/>
        <w:wordWrap/>
        <w:overflowPunct/>
        <w:topLinePunct w:val="0"/>
        <w:autoSpaceDE/>
        <w:autoSpaceDN/>
        <w:bidi w:val="0"/>
        <w:snapToGrid/>
        <w:spacing w:line="520" w:lineRule="exact"/>
        <w:ind w:left="240" w:leftChars="100"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组员:</w:t>
      </w:r>
      <w:r>
        <w:rPr>
          <w:rFonts w:hint="eastAsia" w:ascii="宋体" w:hAnsi="宋体" w:eastAsia="宋体" w:cs="宋体"/>
          <w:b w:val="0"/>
          <w:bCs w:val="0"/>
          <w:color w:val="auto"/>
          <w:sz w:val="28"/>
          <w:szCs w:val="28"/>
          <w:lang w:val="en-US" w:eastAsia="zh-CN"/>
        </w:rPr>
        <w:t>杨玉雄、</w:t>
      </w:r>
      <w:r>
        <w:rPr>
          <w:rFonts w:hint="eastAsia" w:ascii="宋体" w:hAnsi="宋体" w:eastAsia="宋体" w:cs="宋体"/>
          <w:b w:val="0"/>
          <w:bCs w:val="0"/>
          <w:color w:val="auto"/>
          <w:sz w:val="28"/>
          <w:szCs w:val="28"/>
          <w:lang w:eastAsia="zh-CN"/>
        </w:rPr>
        <w:t>卿建荣</w:t>
      </w:r>
      <w:r>
        <w:rPr>
          <w:rFonts w:hint="eastAsia" w:ascii="宋体" w:hAnsi="宋体" w:eastAsia="宋体" w:cs="宋体"/>
          <w:b w:val="0"/>
          <w:bCs w:val="0"/>
          <w:color w:val="auto"/>
          <w:sz w:val="28"/>
          <w:szCs w:val="28"/>
          <w:lang w:val="en-US" w:eastAsia="zh-CN"/>
        </w:rPr>
        <w:t>、赵春莉、张立科、马钊</w:t>
      </w:r>
    </w:p>
    <w:p w14:paraId="7794BBDD">
      <w:pPr>
        <w:pageBreakBefore w:val="0"/>
        <w:widowControl w:val="0"/>
        <w:numPr>
          <w:ilvl w:val="0"/>
          <w:numId w:val="0"/>
        </w:numPr>
        <w:tabs>
          <w:tab w:val="left" w:pos="1200"/>
        </w:tabs>
        <w:kinsoku/>
        <w:wordWrap/>
        <w:overflowPunct/>
        <w:topLinePunct w:val="0"/>
        <w:autoSpaceDE/>
        <w:autoSpaceDN/>
        <w:bidi w:val="0"/>
        <w:snapToGrid/>
        <w:spacing w:line="520" w:lineRule="exact"/>
        <w:ind w:firstLine="560" w:firstLineChars="200"/>
        <w:jc w:val="left"/>
        <w:textAlignment w:val="auto"/>
        <w:outlineLvl w:val="1"/>
        <w:rPr>
          <w:rFonts w:hint="eastAsia" w:ascii="宋体" w:hAnsi="宋体" w:eastAsia="宋体" w:cs="宋体"/>
          <w:b w:val="0"/>
          <w:bCs w:val="0"/>
          <w:color w:val="auto"/>
          <w:sz w:val="28"/>
          <w:szCs w:val="28"/>
          <w:lang w:eastAsia="zh-CN"/>
        </w:rPr>
      </w:pPr>
      <w:bookmarkStart w:id="312" w:name="_Toc10601"/>
      <w:bookmarkStart w:id="313" w:name="_Toc28848"/>
      <w:bookmarkStart w:id="314" w:name="_Toc29367"/>
      <w:bookmarkStart w:id="315" w:name="_Toc15675"/>
      <w:r>
        <w:rPr>
          <w:rFonts w:hint="eastAsia" w:ascii="宋体" w:hAnsi="宋体" w:eastAsia="宋体" w:cs="宋体"/>
          <w:b w:val="0"/>
          <w:bCs w:val="0"/>
          <w:color w:val="auto"/>
          <w:sz w:val="28"/>
          <w:szCs w:val="28"/>
          <w:lang w:val="en-US" w:eastAsia="zh-CN"/>
        </w:rPr>
        <w:t>6.</w:t>
      </w:r>
      <w:r>
        <w:rPr>
          <w:rFonts w:hint="eastAsia" w:ascii="宋体" w:hAnsi="宋体" w:eastAsia="宋体" w:cs="宋体"/>
          <w:b w:val="0"/>
          <w:bCs w:val="0"/>
          <w:color w:val="auto"/>
          <w:sz w:val="28"/>
          <w:szCs w:val="28"/>
          <w:lang w:eastAsia="zh-CN"/>
        </w:rPr>
        <w:t>危险废物污染防治目标责任</w:t>
      </w:r>
      <w:bookmarkEnd w:id="312"/>
      <w:bookmarkEnd w:id="313"/>
      <w:bookmarkEnd w:id="314"/>
      <w:bookmarkEnd w:id="315"/>
    </w:p>
    <w:p w14:paraId="0BCBE024">
      <w:pPr>
        <w:pageBreakBefore w:val="0"/>
        <w:widowControl w:val="0"/>
        <w:numPr>
          <w:ilvl w:val="0"/>
          <w:numId w:val="0"/>
        </w:numPr>
        <w:tabs>
          <w:tab w:val="left" w:pos="1200"/>
        </w:tabs>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6.1</w:t>
      </w:r>
      <w:r>
        <w:rPr>
          <w:rFonts w:hint="eastAsia" w:ascii="宋体" w:hAnsi="宋体" w:eastAsia="宋体" w:cs="宋体"/>
          <w:b w:val="0"/>
          <w:bCs w:val="0"/>
          <w:color w:val="auto"/>
          <w:sz w:val="28"/>
          <w:szCs w:val="28"/>
          <w:lang w:eastAsia="zh-CN"/>
        </w:rPr>
        <w:t>遵循环境保护“预防为主，防治结合”的工作方针和“三同时”规定，做到生产建设与保护环境同步规划、同步实施、同步发展，实现经济效益、社会效益和环境效益的有机统一。</w:t>
      </w:r>
    </w:p>
    <w:p w14:paraId="5B2E6EFC">
      <w:pPr>
        <w:pageBreakBefore w:val="0"/>
        <w:widowControl w:val="0"/>
        <w:numPr>
          <w:ilvl w:val="0"/>
          <w:numId w:val="0"/>
        </w:numPr>
        <w:tabs>
          <w:tab w:val="left" w:pos="1200"/>
        </w:tabs>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6.2</w:t>
      </w:r>
      <w:r>
        <w:rPr>
          <w:rFonts w:hint="eastAsia" w:ascii="宋体" w:hAnsi="宋体" w:eastAsia="宋体" w:cs="宋体"/>
          <w:b w:val="0"/>
          <w:bCs w:val="0"/>
          <w:color w:val="auto"/>
          <w:sz w:val="28"/>
          <w:szCs w:val="28"/>
          <w:lang w:eastAsia="zh-CN"/>
        </w:rPr>
        <w:t>公司总经理是危险废物污染防治工作的</w:t>
      </w:r>
      <w:r>
        <w:rPr>
          <w:rFonts w:hint="eastAsia" w:ascii="宋体" w:hAnsi="宋体" w:eastAsia="宋体" w:cs="宋体"/>
          <w:b w:val="0"/>
          <w:bCs w:val="0"/>
          <w:color w:val="auto"/>
          <w:sz w:val="28"/>
          <w:szCs w:val="28"/>
          <w:lang w:val="en-US" w:eastAsia="zh-CN"/>
        </w:rPr>
        <w:t>主要</w:t>
      </w:r>
      <w:r>
        <w:rPr>
          <w:rFonts w:hint="eastAsia" w:ascii="宋体" w:hAnsi="宋体" w:eastAsia="宋体" w:cs="宋体"/>
          <w:b w:val="0"/>
          <w:bCs w:val="0"/>
          <w:color w:val="auto"/>
          <w:sz w:val="28"/>
          <w:szCs w:val="28"/>
          <w:lang w:eastAsia="zh-CN"/>
        </w:rPr>
        <w:t>负责人，对全公司环境保护工作负全面的领导责任，并引导其稳步向前发展。</w:t>
      </w:r>
    </w:p>
    <w:p w14:paraId="4C1016E1">
      <w:pPr>
        <w:pageBreakBefore w:val="0"/>
        <w:widowControl w:val="0"/>
        <w:numPr>
          <w:ilvl w:val="0"/>
          <w:numId w:val="0"/>
        </w:numPr>
        <w:tabs>
          <w:tab w:val="left" w:pos="1200"/>
        </w:tabs>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6.3</w:t>
      </w:r>
      <w:r>
        <w:rPr>
          <w:rFonts w:hint="eastAsia" w:ascii="宋体" w:hAnsi="宋体" w:eastAsia="宋体" w:cs="宋体"/>
          <w:b w:val="0"/>
          <w:bCs w:val="0"/>
          <w:color w:val="auto"/>
          <w:sz w:val="28"/>
          <w:szCs w:val="28"/>
          <w:lang w:eastAsia="zh-CN"/>
        </w:rPr>
        <w:t>设立以总经理为首、各部门领导组成的危险废物污染防治工作领导小组，对公司的各项环境保护工作进行决策、监督和协调。</w:t>
      </w:r>
    </w:p>
    <w:p w14:paraId="61D96B74">
      <w:pPr>
        <w:pageBreakBefore w:val="0"/>
        <w:widowControl w:val="0"/>
        <w:numPr>
          <w:ilvl w:val="0"/>
          <w:numId w:val="0"/>
        </w:numPr>
        <w:tabs>
          <w:tab w:val="left" w:pos="1200"/>
        </w:tabs>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6.4</w:t>
      </w:r>
      <w:r>
        <w:rPr>
          <w:rFonts w:hint="eastAsia" w:ascii="宋体" w:hAnsi="宋体" w:eastAsia="宋体" w:cs="宋体"/>
          <w:b w:val="0"/>
          <w:bCs w:val="0"/>
          <w:color w:val="auto"/>
          <w:sz w:val="28"/>
          <w:szCs w:val="28"/>
          <w:lang w:eastAsia="zh-CN"/>
        </w:rPr>
        <w:t>安全环保部是危险废物污染防治工作归口管理部门，负责公司日常管理，并把目标和任务落实到相关责任单位。</w:t>
      </w:r>
    </w:p>
    <w:p w14:paraId="260C218B">
      <w:pPr>
        <w:pageBreakBefore w:val="0"/>
        <w:widowControl w:val="0"/>
        <w:numPr>
          <w:ilvl w:val="0"/>
          <w:numId w:val="0"/>
        </w:numPr>
        <w:tabs>
          <w:tab w:val="left" w:pos="1200"/>
        </w:tabs>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6.5</w:t>
      </w:r>
      <w:r>
        <w:rPr>
          <w:rFonts w:hint="eastAsia" w:ascii="宋体" w:hAnsi="宋体" w:eastAsia="宋体" w:cs="宋体"/>
          <w:b w:val="0"/>
          <w:bCs w:val="0"/>
          <w:color w:val="auto"/>
          <w:sz w:val="28"/>
          <w:szCs w:val="28"/>
          <w:lang w:eastAsia="zh-CN"/>
        </w:rPr>
        <w:t>按照“管</w:t>
      </w:r>
      <w:r>
        <w:rPr>
          <w:rFonts w:hint="eastAsia" w:ascii="宋体" w:hAnsi="宋体" w:eastAsia="宋体" w:cs="宋体"/>
          <w:b w:val="0"/>
          <w:bCs w:val="0"/>
          <w:color w:val="auto"/>
          <w:sz w:val="28"/>
          <w:szCs w:val="28"/>
          <w:lang w:val="en-US" w:eastAsia="zh-CN"/>
        </w:rPr>
        <w:t>安全</w:t>
      </w:r>
      <w:r>
        <w:rPr>
          <w:rFonts w:hint="eastAsia" w:ascii="宋体" w:hAnsi="宋体" w:eastAsia="宋体" w:cs="宋体"/>
          <w:b w:val="0"/>
          <w:bCs w:val="0"/>
          <w:color w:val="auto"/>
          <w:sz w:val="28"/>
          <w:szCs w:val="28"/>
          <w:lang w:eastAsia="zh-CN"/>
        </w:rPr>
        <w:t>必须管环保”的原则，生产部对本公司危险废物污染防治工作负全面的领导责任:各车间必须把危险废物污染防治工作纳入本部门管理工作中。</w:t>
      </w:r>
    </w:p>
    <w:p w14:paraId="75B6FB6E">
      <w:pPr>
        <w:pageBreakBefore w:val="0"/>
        <w:widowControl w:val="0"/>
        <w:numPr>
          <w:ilvl w:val="0"/>
          <w:numId w:val="0"/>
        </w:numPr>
        <w:tabs>
          <w:tab w:val="left" w:pos="1200"/>
        </w:tabs>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6.6</w:t>
      </w:r>
      <w:r>
        <w:rPr>
          <w:rFonts w:hint="eastAsia" w:ascii="宋体" w:hAnsi="宋体" w:eastAsia="宋体" w:cs="宋体"/>
          <w:b w:val="0"/>
          <w:bCs w:val="0"/>
          <w:color w:val="auto"/>
          <w:sz w:val="28"/>
          <w:szCs w:val="28"/>
          <w:lang w:eastAsia="zh-CN"/>
        </w:rPr>
        <w:t>公司员工应自觉遵守国家、地方和公司颁发的各项环境保护规定，稳定生产装置长周期生产，减少生产过程中危险废物排放。</w:t>
      </w:r>
    </w:p>
    <w:p w14:paraId="5F4C4E58">
      <w:pPr>
        <w:pageBreakBefore w:val="0"/>
        <w:widowControl w:val="0"/>
        <w:numPr>
          <w:ilvl w:val="0"/>
          <w:numId w:val="0"/>
        </w:numPr>
        <w:tabs>
          <w:tab w:val="left" w:pos="1200"/>
        </w:tabs>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6.7</w:t>
      </w:r>
      <w:r>
        <w:rPr>
          <w:rFonts w:hint="eastAsia" w:ascii="宋体" w:hAnsi="宋体" w:eastAsia="宋体" w:cs="宋体"/>
          <w:b w:val="0"/>
          <w:bCs w:val="0"/>
          <w:color w:val="auto"/>
          <w:sz w:val="28"/>
          <w:szCs w:val="28"/>
          <w:lang w:eastAsia="zh-CN"/>
        </w:rPr>
        <w:t>各部门必须严格遵守国家和地方人民政府颁布的环境保护法律、法规、标准和要求:积积参加与公司有关的环境保护工程项目建设，并在业务上接受安全环保部的指导和监督。</w:t>
      </w:r>
    </w:p>
    <w:p w14:paraId="368F2722">
      <w:pPr>
        <w:pageBreakBefore w:val="0"/>
        <w:widowControl w:val="0"/>
        <w:numPr>
          <w:ilvl w:val="0"/>
          <w:numId w:val="0"/>
        </w:numPr>
        <w:tabs>
          <w:tab w:val="left" w:pos="1200"/>
        </w:tabs>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6.8</w:t>
      </w:r>
      <w:r>
        <w:rPr>
          <w:rFonts w:hint="eastAsia" w:ascii="宋体" w:hAnsi="宋体" w:eastAsia="宋体" w:cs="宋体"/>
          <w:b w:val="0"/>
          <w:bCs w:val="0"/>
          <w:color w:val="auto"/>
          <w:sz w:val="28"/>
          <w:szCs w:val="28"/>
          <w:lang w:eastAsia="zh-CN"/>
        </w:rPr>
        <w:t>危险废物的收集、贮存、转移、利用、处置活动必须遵守国家和公司的有关规定。</w:t>
      </w:r>
    </w:p>
    <w:p w14:paraId="282D22FB">
      <w:pPr>
        <w:pageBreakBefore w:val="0"/>
        <w:widowControl w:val="0"/>
        <w:numPr>
          <w:ilvl w:val="0"/>
          <w:numId w:val="0"/>
        </w:numPr>
        <w:tabs>
          <w:tab w:val="left" w:pos="1200"/>
        </w:tabs>
        <w:kinsoku/>
        <w:wordWrap/>
        <w:overflowPunct/>
        <w:topLinePunct w:val="0"/>
        <w:autoSpaceDE/>
        <w:autoSpaceDN/>
        <w:bidi w:val="0"/>
        <w:snapToGrid/>
        <w:spacing w:line="520" w:lineRule="exact"/>
        <w:ind w:left="240" w:leftChars="100"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lang w:eastAsia="zh-CN"/>
        </w:rPr>
        <w:t>禁止无序倾倒、堆置危险废物。</w:t>
      </w:r>
    </w:p>
    <w:p w14:paraId="707F3E65">
      <w:pPr>
        <w:pageBreakBefore w:val="0"/>
        <w:widowControl w:val="0"/>
        <w:numPr>
          <w:ilvl w:val="0"/>
          <w:numId w:val="0"/>
        </w:numPr>
        <w:tabs>
          <w:tab w:val="left" w:pos="1200"/>
        </w:tabs>
        <w:kinsoku/>
        <w:wordWrap/>
        <w:overflowPunct/>
        <w:topLinePunct w:val="0"/>
        <w:autoSpaceDE/>
        <w:autoSpaceDN/>
        <w:bidi w:val="0"/>
        <w:snapToGrid/>
        <w:spacing w:line="520" w:lineRule="exact"/>
        <w:ind w:left="240" w:leftChars="100"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lang w:eastAsia="zh-CN"/>
        </w:rPr>
        <w:t>禁止将危险废物混入非危险废物中收集、贮存、转移、处置。</w:t>
      </w:r>
    </w:p>
    <w:p w14:paraId="711DC020">
      <w:pPr>
        <w:pageBreakBefore w:val="0"/>
        <w:widowControl w:val="0"/>
        <w:numPr>
          <w:ilvl w:val="0"/>
          <w:numId w:val="0"/>
        </w:numPr>
        <w:tabs>
          <w:tab w:val="left" w:pos="1200"/>
        </w:tabs>
        <w:kinsoku/>
        <w:wordWrap/>
        <w:overflowPunct/>
        <w:topLinePunct w:val="0"/>
        <w:autoSpaceDE/>
        <w:autoSpaceDN/>
        <w:bidi w:val="0"/>
        <w:snapToGrid/>
        <w:spacing w:line="520" w:lineRule="exact"/>
        <w:ind w:firstLine="840" w:firstLineChars="3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lang w:eastAsia="zh-CN"/>
        </w:rPr>
        <w:t>危险废物的收集、贮存、转移应当使用符合标准。</w:t>
      </w:r>
    </w:p>
    <w:p w14:paraId="5D00D7E9">
      <w:pPr>
        <w:pageBreakBefore w:val="0"/>
        <w:widowControl w:val="0"/>
        <w:numPr>
          <w:ilvl w:val="0"/>
          <w:numId w:val="0"/>
        </w:numPr>
        <w:tabs>
          <w:tab w:val="left" w:pos="1200"/>
        </w:tabs>
        <w:kinsoku/>
        <w:wordWrap/>
        <w:overflowPunct/>
        <w:topLinePunct w:val="0"/>
        <w:autoSpaceDE/>
        <w:autoSpaceDN/>
        <w:bidi w:val="0"/>
        <w:snapToGrid/>
        <w:spacing w:line="520" w:lineRule="exact"/>
        <w:ind w:left="240" w:leftChars="100"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(4)</w:t>
      </w:r>
      <w:r>
        <w:rPr>
          <w:rFonts w:hint="eastAsia" w:ascii="宋体" w:hAnsi="宋体" w:eastAsia="宋体" w:cs="宋体"/>
          <w:b w:val="0"/>
          <w:bCs w:val="0"/>
          <w:color w:val="auto"/>
          <w:sz w:val="28"/>
          <w:szCs w:val="28"/>
          <w:lang w:eastAsia="zh-CN"/>
        </w:rPr>
        <w:t>危险废物的收集，贮存、转移、处置危险废物的设施、场所，必须设置危险废物识别标志。</w:t>
      </w:r>
    </w:p>
    <w:p w14:paraId="7A5DAF80">
      <w:pPr>
        <w:pageBreakBefore w:val="0"/>
        <w:widowControl w:val="0"/>
        <w:numPr>
          <w:ilvl w:val="0"/>
          <w:numId w:val="0"/>
        </w:numPr>
        <w:tabs>
          <w:tab w:val="left" w:pos="1200"/>
        </w:tabs>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6.9</w:t>
      </w:r>
      <w:r>
        <w:rPr>
          <w:rFonts w:hint="eastAsia" w:ascii="宋体" w:hAnsi="宋体" w:eastAsia="宋体" w:cs="宋体"/>
          <w:b w:val="0"/>
          <w:bCs w:val="0"/>
          <w:color w:val="auto"/>
          <w:sz w:val="28"/>
          <w:szCs w:val="28"/>
          <w:lang w:eastAsia="zh-CN"/>
        </w:rPr>
        <w:t>危险废物接收单位不得接受没有转移单或者与转移单不符合的危险废物。</w:t>
      </w:r>
    </w:p>
    <w:p w14:paraId="45DEFA4A">
      <w:pPr>
        <w:pageBreakBefore w:val="0"/>
        <w:widowControl w:val="0"/>
        <w:numPr>
          <w:ilvl w:val="0"/>
          <w:numId w:val="0"/>
        </w:numPr>
        <w:tabs>
          <w:tab w:val="left" w:pos="1200"/>
        </w:tabs>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6.10</w:t>
      </w:r>
      <w:r>
        <w:rPr>
          <w:rFonts w:hint="eastAsia" w:ascii="宋体" w:hAnsi="宋体" w:eastAsia="宋体" w:cs="宋体"/>
          <w:b w:val="0"/>
          <w:bCs w:val="0"/>
          <w:color w:val="auto"/>
          <w:sz w:val="28"/>
          <w:szCs w:val="28"/>
          <w:lang w:eastAsia="zh-CN"/>
        </w:rPr>
        <w:t>公司应当制定危险废物污染事故防范措施和应急预案，定期进行事故演练。发生危险废物污染事故或者其他突发性事件，公司应当按照应急预案消除或者减轻对环境的污染危害，及时通知可能受到危害的单位和个人，并及时向吴忠市生态环境局青铜峡分局报告，接受调查处理。</w:t>
      </w:r>
    </w:p>
    <w:p w14:paraId="01422085">
      <w:pPr>
        <w:pageBreakBefore w:val="0"/>
        <w:widowControl w:val="0"/>
        <w:numPr>
          <w:ilvl w:val="0"/>
          <w:numId w:val="0"/>
        </w:numPr>
        <w:tabs>
          <w:tab w:val="left" w:pos="1200"/>
        </w:tabs>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6.11</w:t>
      </w:r>
      <w:r>
        <w:rPr>
          <w:rFonts w:hint="eastAsia" w:ascii="宋体" w:hAnsi="宋体" w:eastAsia="宋体" w:cs="宋体"/>
          <w:b w:val="0"/>
          <w:bCs w:val="0"/>
          <w:color w:val="auto"/>
          <w:sz w:val="28"/>
          <w:szCs w:val="28"/>
          <w:lang w:eastAsia="zh-CN"/>
        </w:rPr>
        <w:t>根据化工生产实际情况，安全环保部在装置开、停车和处理紧急事故过程中，密切配合生产单位，安全有效地处理好危险废物的回收与排放，杜绝环境污染事故的发生。</w:t>
      </w:r>
    </w:p>
    <w:p w14:paraId="15414577">
      <w:pPr>
        <w:pageBreakBefore w:val="0"/>
        <w:widowControl w:val="0"/>
        <w:numPr>
          <w:ilvl w:val="0"/>
          <w:numId w:val="0"/>
        </w:numPr>
        <w:tabs>
          <w:tab w:val="left" w:pos="1200"/>
        </w:tabs>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6.12</w:t>
      </w:r>
      <w:r>
        <w:rPr>
          <w:rFonts w:hint="eastAsia" w:ascii="宋体" w:hAnsi="宋体" w:eastAsia="宋体" w:cs="宋体"/>
          <w:b w:val="0"/>
          <w:bCs w:val="0"/>
          <w:color w:val="auto"/>
          <w:sz w:val="28"/>
          <w:szCs w:val="28"/>
          <w:lang w:eastAsia="zh-CN"/>
        </w:rPr>
        <w:t>对于新建、扩建、改建工程项目，公司应严格遵循“三同时”制度，以及国家和地方政府最新颁布的相关规定，严格把关，防止新污染源产生。</w:t>
      </w:r>
    </w:p>
    <w:p w14:paraId="5DC56417">
      <w:pPr>
        <w:pageBreakBefore w:val="0"/>
        <w:widowControl w:val="0"/>
        <w:numPr>
          <w:ilvl w:val="0"/>
          <w:numId w:val="0"/>
        </w:numPr>
        <w:tabs>
          <w:tab w:val="left" w:pos="1200"/>
        </w:tabs>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6.13</w:t>
      </w:r>
      <w:r>
        <w:rPr>
          <w:rFonts w:hint="eastAsia" w:ascii="宋体" w:hAnsi="宋体" w:eastAsia="宋体" w:cs="宋体"/>
          <w:b w:val="0"/>
          <w:bCs w:val="0"/>
          <w:color w:val="auto"/>
          <w:sz w:val="28"/>
          <w:szCs w:val="28"/>
          <w:lang w:eastAsia="zh-CN"/>
        </w:rPr>
        <w:t>建立健全公司环境保护档案，专人负责各类环境保护统计工作，承担资料、档案收集和整理，以良好的管理手段，促进环境保护工作。</w:t>
      </w:r>
    </w:p>
    <w:p w14:paraId="2AF5BCA6">
      <w:pPr>
        <w:pageBreakBefore w:val="0"/>
        <w:widowControl w:val="0"/>
        <w:numPr>
          <w:ilvl w:val="0"/>
          <w:numId w:val="0"/>
        </w:numPr>
        <w:tabs>
          <w:tab w:val="left" w:pos="1200"/>
        </w:tabs>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6.14</w:t>
      </w:r>
      <w:r>
        <w:rPr>
          <w:rFonts w:hint="eastAsia" w:ascii="宋体" w:hAnsi="宋体" w:eastAsia="宋体" w:cs="宋体"/>
          <w:b w:val="0"/>
          <w:bCs w:val="0"/>
          <w:color w:val="auto"/>
          <w:sz w:val="28"/>
          <w:szCs w:val="28"/>
          <w:lang w:eastAsia="zh-CN"/>
        </w:rPr>
        <w:t>依照国家节能减排相关政策及要求，公司对节能减排成绩显著的单位和个人进行表和奖励。对违反规定，造成环境污染事故的单位和个人，将视其情节轻重，追究相关责任。</w:t>
      </w:r>
    </w:p>
    <w:p w14:paraId="72B77665">
      <w:pPr>
        <w:pageBreakBefore w:val="0"/>
        <w:widowControl w:val="0"/>
        <w:numPr>
          <w:ilvl w:val="0"/>
          <w:numId w:val="0"/>
        </w:numPr>
        <w:tabs>
          <w:tab w:val="left" w:pos="1200"/>
        </w:tabs>
        <w:kinsoku/>
        <w:wordWrap/>
        <w:overflowPunct/>
        <w:topLinePunct w:val="0"/>
        <w:autoSpaceDE/>
        <w:autoSpaceDN/>
        <w:bidi w:val="0"/>
        <w:snapToGrid/>
        <w:spacing w:line="520" w:lineRule="exact"/>
        <w:ind w:firstLine="560" w:firstLineChars="200"/>
        <w:jc w:val="left"/>
        <w:textAlignment w:val="auto"/>
        <w:outlineLvl w:val="1"/>
        <w:rPr>
          <w:rFonts w:hint="eastAsia" w:ascii="宋体" w:hAnsi="宋体" w:eastAsia="宋体" w:cs="宋体"/>
          <w:b w:val="0"/>
          <w:bCs w:val="0"/>
          <w:color w:val="auto"/>
          <w:sz w:val="28"/>
          <w:szCs w:val="28"/>
          <w:lang w:eastAsia="zh-CN"/>
        </w:rPr>
      </w:pPr>
      <w:bookmarkStart w:id="316" w:name="_Toc23466"/>
      <w:bookmarkStart w:id="317" w:name="_Toc4850"/>
      <w:bookmarkStart w:id="318" w:name="_Toc21537"/>
      <w:bookmarkStart w:id="319" w:name="_Toc15346"/>
      <w:r>
        <w:rPr>
          <w:rFonts w:hint="eastAsia" w:ascii="宋体" w:hAnsi="宋体" w:eastAsia="宋体" w:cs="宋体"/>
          <w:b w:val="0"/>
          <w:bCs w:val="0"/>
          <w:color w:val="auto"/>
          <w:sz w:val="28"/>
          <w:szCs w:val="28"/>
          <w:lang w:val="en-US" w:eastAsia="zh-CN"/>
        </w:rPr>
        <w:t>7.</w:t>
      </w:r>
      <w:r>
        <w:rPr>
          <w:rFonts w:hint="eastAsia" w:ascii="宋体" w:hAnsi="宋体" w:eastAsia="宋体" w:cs="宋体"/>
          <w:b w:val="0"/>
          <w:bCs w:val="0"/>
          <w:color w:val="auto"/>
          <w:sz w:val="28"/>
          <w:szCs w:val="28"/>
          <w:lang w:eastAsia="zh-CN"/>
        </w:rPr>
        <w:t>管理措施</w:t>
      </w:r>
      <w:bookmarkEnd w:id="316"/>
      <w:bookmarkEnd w:id="317"/>
      <w:bookmarkEnd w:id="318"/>
      <w:bookmarkEnd w:id="319"/>
    </w:p>
    <w:p w14:paraId="16F9294D">
      <w:pPr>
        <w:pageBreakBefore w:val="0"/>
        <w:widowControl w:val="0"/>
        <w:numPr>
          <w:ilvl w:val="0"/>
          <w:numId w:val="0"/>
        </w:numPr>
        <w:tabs>
          <w:tab w:val="left" w:pos="1200"/>
        </w:tabs>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7.1</w:t>
      </w:r>
      <w:r>
        <w:rPr>
          <w:rFonts w:hint="eastAsia" w:ascii="宋体" w:hAnsi="宋体" w:eastAsia="宋体" w:cs="宋体"/>
          <w:b w:val="0"/>
          <w:bCs w:val="0"/>
          <w:color w:val="auto"/>
          <w:sz w:val="28"/>
          <w:szCs w:val="28"/>
          <w:lang w:eastAsia="zh-CN"/>
        </w:rPr>
        <w:t>根据本单位危险废物特性和国家相关法律法规的要求，制定本企业危险废物应急救援预案，到安全环保部门备案。对职工进行应急预案知识培训并定期组织演练。</w:t>
      </w:r>
    </w:p>
    <w:p w14:paraId="14A28A01">
      <w:pPr>
        <w:pageBreakBefore w:val="0"/>
        <w:widowControl w:val="0"/>
        <w:numPr>
          <w:ilvl w:val="0"/>
          <w:numId w:val="0"/>
        </w:numPr>
        <w:tabs>
          <w:tab w:val="left" w:pos="1200"/>
        </w:tabs>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7.2</w:t>
      </w:r>
      <w:r>
        <w:rPr>
          <w:rFonts w:hint="eastAsia" w:ascii="宋体" w:hAnsi="宋体" w:eastAsia="宋体" w:cs="宋体"/>
          <w:b w:val="0"/>
          <w:bCs w:val="0"/>
          <w:color w:val="auto"/>
          <w:sz w:val="28"/>
          <w:szCs w:val="28"/>
          <w:lang w:eastAsia="zh-CN"/>
        </w:rPr>
        <w:t>加强危险废物产生、运输、储存环节的管理力度，杜绝渗漏事故，确保产生、运输、储存环节的安全运行。</w:t>
      </w:r>
    </w:p>
    <w:p w14:paraId="67F2D6A9">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7.</w:t>
      </w:r>
      <w:r>
        <w:rPr>
          <w:rFonts w:hint="eastAsia" w:ascii="宋体" w:hAnsi="宋体" w:eastAsia="宋体" w:cs="宋体"/>
          <w:b w:val="0"/>
          <w:bCs w:val="0"/>
          <w:color w:val="auto"/>
          <w:sz w:val="28"/>
          <w:szCs w:val="28"/>
        </w:rPr>
        <w:t>3危险废物的产生处置必须建立台帐并如实、及时记录。危险废物产生单位必须建立专门的危险废物管理台账簿，由专人管理，准确记录每天产生危险废物的名称及贮存、利用、处置去向数量等。向外转移的危险废物，台帐记录必须与危险废物转移单及其它相关票据等内容相一致；台帐材料必须齐全，并按要求向</w:t>
      </w:r>
      <w:r>
        <w:rPr>
          <w:rFonts w:hint="eastAsia" w:ascii="宋体" w:hAnsi="宋体" w:eastAsia="宋体" w:cs="宋体"/>
          <w:b w:val="0"/>
          <w:bCs w:val="0"/>
          <w:color w:val="auto"/>
          <w:sz w:val="28"/>
          <w:szCs w:val="28"/>
          <w:lang w:eastAsia="zh-CN"/>
        </w:rPr>
        <w:t>安全环保部</w:t>
      </w:r>
      <w:r>
        <w:rPr>
          <w:rFonts w:hint="eastAsia" w:ascii="宋体" w:hAnsi="宋体" w:eastAsia="宋体" w:cs="宋体"/>
          <w:b w:val="0"/>
          <w:bCs w:val="0"/>
          <w:color w:val="auto"/>
          <w:sz w:val="28"/>
          <w:szCs w:val="28"/>
        </w:rPr>
        <w:t>门上报危险废物登记报告。</w:t>
      </w:r>
    </w:p>
    <w:p w14:paraId="7E81F493">
      <w:pPr>
        <w:pageBreakBefore w:val="0"/>
        <w:kinsoku/>
        <w:overflowPunct/>
        <w:topLinePunct w:val="0"/>
        <w:bidi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4、由公司</w:t>
      </w:r>
      <w:r>
        <w:rPr>
          <w:rFonts w:hint="eastAsia" w:ascii="宋体" w:hAnsi="宋体" w:eastAsia="宋体" w:cs="宋体"/>
          <w:b w:val="0"/>
          <w:bCs w:val="0"/>
          <w:color w:val="auto"/>
          <w:sz w:val="28"/>
          <w:szCs w:val="28"/>
          <w:lang w:eastAsia="zh-CN"/>
        </w:rPr>
        <w:t>安全环保部</w:t>
      </w:r>
      <w:r>
        <w:rPr>
          <w:rFonts w:hint="eastAsia" w:ascii="宋体" w:hAnsi="宋体" w:eastAsia="宋体" w:cs="宋体"/>
          <w:b w:val="0"/>
          <w:bCs w:val="0"/>
          <w:color w:val="auto"/>
          <w:sz w:val="28"/>
          <w:szCs w:val="28"/>
        </w:rPr>
        <w:t>定期对危险废物的贮存装置进行检查，并记录如台帐。</w:t>
      </w:r>
    </w:p>
    <w:p w14:paraId="345FCF4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br w:type="page"/>
      </w:r>
    </w:p>
    <w:p w14:paraId="5F3E80BE">
      <w:pPr>
        <w:pStyle w:val="4"/>
        <w:pageBreakBefore w:val="0"/>
        <w:kinsoku/>
        <w:overflowPunct/>
        <w:topLinePunct w:val="0"/>
        <w:bidi w:val="0"/>
        <w:spacing w:line="520" w:lineRule="exact"/>
        <w:ind w:left="0" w:leftChars="0" w:firstLine="0" w:firstLineChars="0"/>
        <w:outlineLvl w:val="0"/>
        <w:rPr>
          <w:rFonts w:hint="eastAsia" w:ascii="宋体" w:hAnsi="宋体" w:eastAsia="宋体" w:cs="宋体"/>
          <w:b w:val="0"/>
          <w:bCs w:val="0"/>
          <w:outline/>
          <w:color w:val="auto"/>
          <w:kern w:val="2"/>
          <w:sz w:val="28"/>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20" w:name="_Toc20413_WPSOffice_Level1"/>
      <w:bookmarkStart w:id="321" w:name="_Toc21251472"/>
      <w:bookmarkStart w:id="322" w:name="_Toc28458"/>
      <w:r>
        <w:rPr>
          <w:rFonts w:hint="eastAsia" w:ascii="宋体" w:hAnsi="宋体" w:eastAsia="宋体" w:cs="宋体"/>
          <w:b w:val="0"/>
          <w:bCs w:val="0"/>
          <w:outline/>
          <w:color w:val="auto"/>
          <w:kern w:val="2"/>
          <w:sz w:val="28"/>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十</w:t>
      </w:r>
      <w:r>
        <w:rPr>
          <w:rFonts w:hint="eastAsia" w:ascii="宋体" w:hAnsi="宋体" w:cs="宋体"/>
          <w:b w:val="0"/>
          <w:bCs w:val="0"/>
          <w:outline/>
          <w:color w:val="auto"/>
          <w:kern w:val="2"/>
          <w:sz w:val="28"/>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九</w:t>
      </w:r>
      <w:r>
        <w:rPr>
          <w:rFonts w:hint="eastAsia" w:ascii="宋体" w:hAnsi="宋体" w:eastAsia="宋体" w:cs="宋体"/>
          <w:b w:val="0"/>
          <w:bCs w:val="0"/>
          <w:outline/>
          <w:color w:val="auto"/>
          <w:kern w:val="2"/>
          <w:sz w:val="28"/>
          <w:szCs w:val="28"/>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、危险废物污染环境考核办法</w:t>
      </w:r>
      <w:bookmarkEnd w:id="320"/>
      <w:bookmarkEnd w:id="321"/>
      <w:bookmarkEnd w:id="322"/>
    </w:p>
    <w:p w14:paraId="00C3F62F">
      <w:pPr>
        <w:pStyle w:val="7"/>
        <w:pageBreakBefore w:val="0"/>
        <w:kinsoku/>
        <w:overflowPunct/>
        <w:topLinePunct w:val="0"/>
        <w:bidi w:val="0"/>
        <w:spacing w:after="0" w:line="520" w:lineRule="exact"/>
        <w:ind w:left="0" w:leftChars="0" w:firstLine="560" w:firstLineChars="200"/>
        <w:jc w:val="left"/>
        <w:outlineLvl w:val="1"/>
        <w:rPr>
          <w:rFonts w:hint="eastAsia" w:ascii="宋体" w:hAnsi="宋体" w:eastAsia="宋体" w:cs="宋体"/>
          <w:b w:val="0"/>
          <w:bCs w:val="0"/>
          <w:snapToGrid w:val="0"/>
          <w:color w:val="auto"/>
          <w:kern w:val="0"/>
          <w:sz w:val="28"/>
          <w:szCs w:val="28"/>
        </w:rPr>
      </w:pPr>
      <w:bookmarkStart w:id="323" w:name="_Toc7945"/>
      <w:bookmarkStart w:id="324" w:name="_Toc4599"/>
      <w:bookmarkStart w:id="325" w:name="_Toc5614"/>
      <w:bookmarkStart w:id="326" w:name="_Toc32267"/>
      <w:r>
        <w:rPr>
          <w:rFonts w:hint="eastAsia" w:ascii="宋体" w:hAnsi="宋体" w:eastAsia="宋体" w:cs="宋体"/>
          <w:b w:val="0"/>
          <w:bCs w:val="0"/>
          <w:snapToGrid w:val="0"/>
          <w:color w:val="auto"/>
          <w:kern w:val="0"/>
          <w:sz w:val="28"/>
          <w:szCs w:val="28"/>
        </w:rPr>
        <w:t>（一）污染防治日常管理考核</w:t>
      </w:r>
      <w:bookmarkEnd w:id="323"/>
      <w:bookmarkEnd w:id="324"/>
      <w:bookmarkEnd w:id="325"/>
      <w:bookmarkEnd w:id="326"/>
      <w:r>
        <w:rPr>
          <w:rFonts w:hint="eastAsia" w:ascii="宋体" w:hAnsi="宋体" w:eastAsia="宋体" w:cs="宋体"/>
          <w:b w:val="0"/>
          <w:bCs w:val="0"/>
          <w:snapToGrid w:val="0"/>
          <w:color w:val="auto"/>
          <w:kern w:val="0"/>
          <w:sz w:val="28"/>
          <w:szCs w:val="28"/>
        </w:rPr>
        <w:t xml:space="preserve"> </w:t>
      </w:r>
    </w:p>
    <w:p w14:paraId="4A9257B2">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1.1无故不参加公司召开的污染防治工作会议、活动、培训教育或迟到的，考核100元/人·次。</w:t>
      </w:r>
    </w:p>
    <w:p w14:paraId="75DE8286">
      <w:pPr>
        <w:pStyle w:val="7"/>
        <w:pageBreakBefore w:val="0"/>
        <w:kinsoku/>
        <w:overflowPunct/>
        <w:topLinePunct w:val="0"/>
        <w:bidi w:val="0"/>
        <w:spacing w:after="0" w:line="520" w:lineRule="exact"/>
        <w:ind w:left="0" w:leftChars="0" w:firstLine="560" w:firstLineChars="200"/>
        <w:jc w:val="left"/>
        <w:rPr>
          <w:rFonts w:hint="eastAsia" w:ascii="宋体" w:hAnsi="宋体" w:eastAsia="宋体" w:cs="宋体"/>
          <w:b w:val="0"/>
          <w:bCs w:val="0"/>
          <w:snapToGrid w:val="0"/>
          <w:color w:val="auto"/>
          <w:kern w:val="0"/>
          <w:sz w:val="28"/>
          <w:szCs w:val="28"/>
        </w:rPr>
      </w:pPr>
      <w:r>
        <w:rPr>
          <w:rFonts w:hint="eastAsia" w:ascii="宋体" w:hAnsi="宋体" w:eastAsia="宋体" w:cs="宋体"/>
          <w:b w:val="0"/>
          <w:bCs w:val="0"/>
          <w:snapToGrid w:val="0"/>
          <w:color w:val="auto"/>
          <w:kern w:val="0"/>
          <w:sz w:val="28"/>
          <w:szCs w:val="28"/>
        </w:rPr>
        <w:t>1.2未按要求开展污染防治与环境保护工作，造成环境污染事故，每项考核100元。</w:t>
      </w:r>
    </w:p>
    <w:p w14:paraId="26766FDE">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1.3车间应根据辖区内的重点场所、关键生产工艺、重点设备、设施的特点制定专项环境应急救援预案和应急处置措施并定期进行演练、评审、修订完善，每缺少一项应急预案考核300元；</w:t>
      </w:r>
    </w:p>
    <w:p w14:paraId="6359FB19">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1.4没有环保计划、培训、演练、评审的，每缺一项考核100元；预案演练组织车间应在演练结束后1日内，将相关记录报</w:t>
      </w:r>
      <w:r>
        <w:rPr>
          <w:rFonts w:hint="eastAsia" w:ascii="宋体" w:hAnsi="宋体" w:eastAsia="宋体" w:cs="宋体"/>
          <w:b w:val="0"/>
          <w:bCs w:val="0"/>
          <w:snapToGrid w:val="0"/>
          <w:color w:val="auto"/>
          <w:sz w:val="28"/>
          <w:szCs w:val="28"/>
          <w:lang w:eastAsia="zh-CN"/>
        </w:rPr>
        <w:t>安全环保部</w:t>
      </w:r>
      <w:r>
        <w:rPr>
          <w:rFonts w:hint="eastAsia" w:ascii="宋体" w:hAnsi="宋体" w:eastAsia="宋体" w:cs="宋体"/>
          <w:b w:val="0"/>
          <w:bCs w:val="0"/>
          <w:snapToGrid w:val="0"/>
          <w:color w:val="auto"/>
          <w:sz w:val="28"/>
          <w:szCs w:val="28"/>
        </w:rPr>
        <w:t>备案，逾期考核100元。</w:t>
      </w:r>
    </w:p>
    <w:p w14:paraId="6E0DF41D">
      <w:pPr>
        <w:pStyle w:val="7"/>
        <w:pageBreakBefore w:val="0"/>
        <w:kinsoku/>
        <w:overflowPunct/>
        <w:topLinePunct w:val="0"/>
        <w:bidi w:val="0"/>
        <w:spacing w:after="0" w:line="520" w:lineRule="exact"/>
        <w:ind w:left="0" w:leftChars="0" w:firstLine="560" w:firstLineChars="200"/>
        <w:jc w:val="left"/>
        <w:rPr>
          <w:rFonts w:hint="eastAsia" w:ascii="宋体" w:hAnsi="宋体" w:eastAsia="宋体" w:cs="宋体"/>
          <w:b w:val="0"/>
          <w:bCs w:val="0"/>
          <w:snapToGrid w:val="0"/>
          <w:color w:val="auto"/>
          <w:kern w:val="0"/>
          <w:sz w:val="28"/>
          <w:szCs w:val="28"/>
        </w:rPr>
      </w:pPr>
      <w:r>
        <w:rPr>
          <w:rFonts w:hint="eastAsia" w:ascii="宋体" w:hAnsi="宋体" w:eastAsia="宋体" w:cs="宋体"/>
          <w:b w:val="0"/>
          <w:bCs w:val="0"/>
          <w:snapToGrid w:val="0"/>
          <w:color w:val="auto"/>
          <w:kern w:val="0"/>
          <w:sz w:val="28"/>
          <w:szCs w:val="28"/>
        </w:rPr>
        <w:t>1.5新进厂、转岗、换岗、复岗员工必须进行上岗前“三级”安全与环保教育培训、签订师徒协议，并经考试合格方可上岗，否则考核100元∕人·次；特种作业人员无故未持证上岗的，考核50元∕人·次。</w:t>
      </w:r>
    </w:p>
    <w:p w14:paraId="415F0567">
      <w:pPr>
        <w:pStyle w:val="7"/>
        <w:pageBreakBefore w:val="0"/>
        <w:kinsoku/>
        <w:overflowPunct/>
        <w:topLinePunct w:val="0"/>
        <w:bidi w:val="0"/>
        <w:spacing w:after="0" w:line="520" w:lineRule="exact"/>
        <w:ind w:left="0" w:leftChars="0" w:firstLine="560" w:firstLineChars="200"/>
        <w:jc w:val="left"/>
        <w:rPr>
          <w:rFonts w:hint="eastAsia" w:ascii="宋体" w:hAnsi="宋体" w:eastAsia="宋体" w:cs="宋体"/>
          <w:b w:val="0"/>
          <w:bCs w:val="0"/>
          <w:snapToGrid w:val="0"/>
          <w:color w:val="auto"/>
          <w:kern w:val="0"/>
          <w:sz w:val="28"/>
          <w:szCs w:val="28"/>
        </w:rPr>
      </w:pPr>
      <w:r>
        <w:rPr>
          <w:rFonts w:hint="eastAsia" w:ascii="宋体" w:hAnsi="宋体" w:eastAsia="宋体" w:cs="宋体"/>
          <w:b w:val="0"/>
          <w:bCs w:val="0"/>
          <w:snapToGrid w:val="0"/>
          <w:color w:val="auto"/>
          <w:kern w:val="0"/>
          <w:sz w:val="28"/>
          <w:szCs w:val="28"/>
        </w:rPr>
        <w:t>1.6对公司污染防治例会、形势分析会及专项工作部署中的有关环境保护工作安排、要求及规定等内容，各车间必须认真贯彻执行，逐级安排、落实、反馈。对执行不利或未按时反馈信息的，考核100元/次。</w:t>
      </w:r>
    </w:p>
    <w:p w14:paraId="50D8500A">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1.7外来施工（作业）未签订安全环保管理协议、应急预案、安全技术措施、安全技术保障措施进入现场作业的，考核项目主管300元；未报安全</w:t>
      </w:r>
      <w:r>
        <w:rPr>
          <w:rFonts w:hint="eastAsia" w:ascii="宋体" w:hAnsi="宋体" w:eastAsia="宋体" w:cs="宋体"/>
          <w:b w:val="0"/>
          <w:bCs w:val="0"/>
          <w:snapToGrid w:val="0"/>
          <w:color w:val="auto"/>
          <w:sz w:val="28"/>
          <w:szCs w:val="28"/>
          <w:lang w:eastAsia="zh-CN"/>
        </w:rPr>
        <w:t>安全环保部</w:t>
      </w:r>
      <w:r>
        <w:rPr>
          <w:rFonts w:hint="eastAsia" w:ascii="宋体" w:hAnsi="宋体" w:eastAsia="宋体" w:cs="宋体"/>
          <w:b w:val="0"/>
          <w:bCs w:val="0"/>
          <w:snapToGrid w:val="0"/>
          <w:color w:val="auto"/>
          <w:sz w:val="28"/>
          <w:szCs w:val="28"/>
        </w:rPr>
        <w:t>备案或现场技术保障措施没有落实的，考核项目主管300元；未进行安全告知的，考核项目车间300元；项目管理未按照公司规定履行安全职责，考核500元。</w:t>
      </w:r>
    </w:p>
    <w:p w14:paraId="3A6953C7">
      <w:pPr>
        <w:pStyle w:val="7"/>
        <w:pageBreakBefore w:val="0"/>
        <w:kinsoku/>
        <w:overflowPunct/>
        <w:topLinePunct w:val="0"/>
        <w:bidi w:val="0"/>
        <w:spacing w:after="0" w:line="520" w:lineRule="exact"/>
        <w:ind w:left="0" w:leftChars="0" w:firstLine="560" w:firstLineChars="200"/>
        <w:jc w:val="left"/>
        <w:rPr>
          <w:rFonts w:hint="eastAsia" w:ascii="宋体" w:hAnsi="宋体" w:eastAsia="宋体" w:cs="宋体"/>
          <w:b w:val="0"/>
          <w:bCs w:val="0"/>
          <w:snapToGrid w:val="0"/>
          <w:color w:val="auto"/>
          <w:kern w:val="0"/>
          <w:sz w:val="28"/>
          <w:szCs w:val="28"/>
        </w:rPr>
      </w:pPr>
      <w:r>
        <w:rPr>
          <w:rFonts w:hint="eastAsia" w:ascii="宋体" w:hAnsi="宋体" w:eastAsia="宋体" w:cs="宋体"/>
          <w:b w:val="0"/>
          <w:bCs w:val="0"/>
          <w:snapToGrid w:val="0"/>
          <w:color w:val="auto"/>
          <w:kern w:val="0"/>
          <w:sz w:val="28"/>
          <w:szCs w:val="28"/>
        </w:rPr>
        <w:t>1.8高风险作业、限制性区域作业未按规定审批或未制定安全环保措施、作业现场无人监护污染环境等，每项考核300元。</w:t>
      </w:r>
    </w:p>
    <w:p w14:paraId="3B8D3857">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1.9拒绝或变相拒绝、阻碍上级及公司安全环保管理人员履行监督职责的，考核300—500元并进行通报。</w:t>
      </w:r>
    </w:p>
    <w:p w14:paraId="511B9178">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1.10没有按安全管理组织建设和基础管理要求开展工作，未签订安全环保生产目标责任书的，每项考核300元。</w:t>
      </w:r>
    </w:p>
    <w:p w14:paraId="67FEDBD2">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1.11工作现场存在的不安全状况，如重点部位、重点设备、重点场所未落实责任人、安全标志、安全设施不齐全、作业现场原材物料、备品备件、工具摆放不整齐等违反现场“5S”管理规定现象。发现一例，考核100元/项。</w:t>
      </w:r>
    </w:p>
    <w:p w14:paraId="7B7123AC">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1.12不符合消防安全管理要求的各种情况，如不按消防安全管理规定履行消防安全管理工作职责的各种行为，发现一例考核100—300元 。</w:t>
      </w:r>
    </w:p>
    <w:p w14:paraId="6CAABA08">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1.13对擅自拆除、挪作它用、弃用污染防治装置、保护装置、信号装置、报警装置等环保设施或未及时维护的，除责令在规定时间内恢复外，考核车间300—500元。造成环境污染事故的追究相关责任并承担相应考核。</w:t>
      </w:r>
    </w:p>
    <w:p w14:paraId="50FBCB63">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1.14违反国家有关规定，采购不合格或不符合标准的消防器材、劳动防护用品、安全用具、检测仪器、工器具等，考核采购主管部门500-1000元，造成事故的承担相应责任。</w:t>
      </w:r>
    </w:p>
    <w:p w14:paraId="089D56C0">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1.15违反外来施工（作业）安全环保管理规定、外委劳务工安全管理制度等行为，考核当事人所在单位100—300元。</w:t>
      </w:r>
    </w:p>
    <w:p w14:paraId="3269CACE">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1.16未在工作场所设置职业病危害警示标识和警示说明并定期更新内容的（警示标识包括图形标识、警示线、警示语句和文字），考核100元。</w:t>
      </w:r>
    </w:p>
    <w:p w14:paraId="3F0E20F0">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1.17工作场所存在职业病危害因素而不采取有效的防护设施来控制的，如采取先进的自动化、密闭化作业技术，安装有效的通风排毒系统等，对治理不力的单位考核100元。</w:t>
      </w:r>
    </w:p>
    <w:p w14:paraId="71D0744A">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1.18没有对外来人员履行危险废物危险因素、职业病危害因素安全告知的，考核100元。</w:t>
      </w:r>
    </w:p>
    <w:p w14:paraId="7FFB632B">
      <w:pPr>
        <w:pStyle w:val="7"/>
        <w:pageBreakBefore w:val="0"/>
        <w:kinsoku/>
        <w:overflowPunct/>
        <w:topLinePunct w:val="0"/>
        <w:bidi w:val="0"/>
        <w:spacing w:after="0" w:line="520" w:lineRule="exact"/>
        <w:ind w:left="0" w:leftChars="0" w:firstLine="560" w:firstLineChars="200"/>
        <w:jc w:val="left"/>
        <w:rPr>
          <w:rFonts w:hint="eastAsia" w:ascii="宋体" w:hAnsi="宋体" w:eastAsia="宋体" w:cs="宋体"/>
          <w:b w:val="0"/>
          <w:bCs w:val="0"/>
          <w:snapToGrid w:val="0"/>
          <w:color w:val="auto"/>
          <w:kern w:val="0"/>
          <w:sz w:val="28"/>
          <w:szCs w:val="28"/>
        </w:rPr>
      </w:pPr>
      <w:r>
        <w:rPr>
          <w:rFonts w:hint="eastAsia" w:ascii="宋体" w:hAnsi="宋体" w:eastAsia="宋体" w:cs="宋体"/>
          <w:b w:val="0"/>
          <w:bCs w:val="0"/>
          <w:snapToGrid w:val="0"/>
          <w:color w:val="auto"/>
          <w:kern w:val="0"/>
          <w:sz w:val="28"/>
          <w:szCs w:val="28"/>
        </w:rPr>
        <w:t>1.19发生环境投诉事件，根据情节或性质考核责任车间100—500元/次。</w:t>
      </w:r>
    </w:p>
    <w:p w14:paraId="6191479E">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1.20公司各部门应当履行相应安全生产与环境保护职责，没有履行职责的考核200—500元。</w:t>
      </w:r>
    </w:p>
    <w:p w14:paraId="193CD2EA">
      <w:pPr>
        <w:pStyle w:val="7"/>
        <w:pageBreakBefore w:val="0"/>
        <w:kinsoku/>
        <w:overflowPunct/>
        <w:topLinePunct w:val="0"/>
        <w:bidi w:val="0"/>
        <w:spacing w:after="0" w:line="520" w:lineRule="exact"/>
        <w:ind w:left="0" w:leftChars="0" w:firstLine="560" w:firstLineChars="200"/>
        <w:jc w:val="left"/>
        <w:rPr>
          <w:rFonts w:hint="eastAsia" w:ascii="宋体" w:hAnsi="宋体" w:eastAsia="宋体" w:cs="宋体"/>
          <w:b w:val="0"/>
          <w:bCs w:val="0"/>
          <w:snapToGrid w:val="0"/>
          <w:color w:val="auto"/>
          <w:kern w:val="0"/>
          <w:sz w:val="28"/>
          <w:szCs w:val="28"/>
        </w:rPr>
      </w:pPr>
      <w:r>
        <w:rPr>
          <w:rFonts w:hint="eastAsia" w:ascii="宋体" w:hAnsi="宋体" w:eastAsia="宋体" w:cs="宋体"/>
          <w:b w:val="0"/>
          <w:bCs w:val="0"/>
          <w:snapToGrid w:val="0"/>
          <w:color w:val="auto"/>
          <w:kern w:val="0"/>
          <w:sz w:val="28"/>
          <w:szCs w:val="28"/>
        </w:rPr>
        <w:t xml:space="preserve">1.21环保设施改造、检修启停未申报的，考核100元。 </w:t>
      </w:r>
    </w:p>
    <w:p w14:paraId="46DFC566">
      <w:pPr>
        <w:pageBreakBefore w:val="0"/>
        <w:tabs>
          <w:tab w:val="left" w:pos="-180"/>
        </w:tabs>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2从业人员危废职业卫生考核标准：</w:t>
      </w:r>
    </w:p>
    <w:p w14:paraId="57FD9300">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2.1值班室噪音每超标1分贝，考核50元。</w:t>
      </w:r>
    </w:p>
    <w:p w14:paraId="7E644622">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2.2 粉尘、有毒气体每超1mg/m</w:t>
      </w:r>
      <w:r>
        <w:rPr>
          <w:rFonts w:hint="eastAsia" w:ascii="宋体" w:hAnsi="宋体" w:eastAsia="宋体" w:cs="宋体"/>
          <w:b w:val="0"/>
          <w:bCs w:val="0"/>
          <w:snapToGrid w:val="0"/>
          <w:color w:val="auto"/>
          <w:sz w:val="28"/>
          <w:szCs w:val="28"/>
          <w:vertAlign w:val="superscript"/>
        </w:rPr>
        <w:t>1</w:t>
      </w:r>
      <w:r>
        <w:rPr>
          <w:rFonts w:hint="eastAsia" w:ascii="宋体" w:hAnsi="宋体" w:eastAsia="宋体" w:cs="宋体"/>
          <w:b w:val="0"/>
          <w:bCs w:val="0"/>
          <w:snapToGrid w:val="0"/>
          <w:color w:val="auto"/>
          <w:sz w:val="28"/>
          <w:szCs w:val="28"/>
        </w:rPr>
        <w:t>，考核10元。</w:t>
      </w:r>
    </w:p>
    <w:p w14:paraId="401018B8">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2.3 非责任原因造成超标，短期内无法整改，相关人员又未采取相应的劳动职业防护措施的，考核100元。</w:t>
      </w:r>
    </w:p>
    <w:p w14:paraId="1F118FB3">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3污染物排放考核标准：</w:t>
      </w:r>
    </w:p>
    <w:p w14:paraId="0DB35AC4">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3.1 废水排放氨氮、COD类每超标1mg/L，考核10元。</w:t>
      </w:r>
    </w:p>
    <w:p w14:paraId="286A4303">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3.2在地方政府监督监测和检查时，污染物不能达标排放的，按上述标准的2－3倍考核。</w:t>
      </w:r>
    </w:p>
    <w:p w14:paraId="757F8371">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3.3其它违反公司安全环保规定或者公司认为应当考核的其它安全生产事项，一般情节考核100—500元。</w:t>
      </w:r>
    </w:p>
    <w:p w14:paraId="09040F8C">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3.4政府及主管上级下达的考核，由相关责任车间承担，按照责任大小分摊，公司不再重复考核。</w:t>
      </w:r>
    </w:p>
    <w:p w14:paraId="0170C7F6">
      <w:pPr>
        <w:pageBreakBefore w:val="0"/>
        <w:kinsoku/>
        <w:overflowPunct/>
        <w:topLinePunct w:val="0"/>
        <w:bidi w:val="0"/>
        <w:spacing w:line="520" w:lineRule="exact"/>
        <w:ind w:firstLine="560" w:firstLineChars="200"/>
        <w:outlineLvl w:val="1"/>
        <w:rPr>
          <w:rFonts w:hint="eastAsia" w:ascii="宋体" w:hAnsi="宋体" w:eastAsia="宋体" w:cs="宋体"/>
          <w:b w:val="0"/>
          <w:bCs w:val="0"/>
          <w:snapToGrid w:val="0"/>
          <w:color w:val="auto"/>
          <w:sz w:val="28"/>
          <w:szCs w:val="28"/>
        </w:rPr>
      </w:pPr>
      <w:bookmarkStart w:id="327" w:name="_Toc5775"/>
      <w:bookmarkStart w:id="328" w:name="_Toc28313"/>
      <w:bookmarkStart w:id="329" w:name="_Toc22605"/>
      <w:bookmarkStart w:id="330" w:name="_Toc30878"/>
      <w:r>
        <w:rPr>
          <w:rFonts w:hint="eastAsia" w:ascii="宋体" w:hAnsi="宋体" w:eastAsia="宋体" w:cs="宋体"/>
          <w:b w:val="0"/>
          <w:bCs w:val="0"/>
          <w:snapToGrid w:val="0"/>
          <w:color w:val="auto"/>
          <w:sz w:val="28"/>
          <w:szCs w:val="28"/>
        </w:rPr>
        <w:t>（二）环保隐患排查整治考核</w:t>
      </w:r>
      <w:bookmarkEnd w:id="327"/>
      <w:bookmarkEnd w:id="328"/>
      <w:bookmarkEnd w:id="329"/>
      <w:bookmarkEnd w:id="330"/>
    </w:p>
    <w:p w14:paraId="2F55854F">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 xml:space="preserve">2.1上级部门检查出的安全、环保隐患（问题），按照实际考核额度，考核相关单位。 </w:t>
      </w:r>
    </w:p>
    <w:p w14:paraId="2E0434D2">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2.2上级部门及公司检查出的安全、环保隐患（问题），未按规定期限和要求给予解决或答复的，逾期每超1天考核100元，直至整改为止；</w:t>
      </w:r>
    </w:p>
    <w:p w14:paraId="3D165F3F">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2.3本车间无法整治的应及时向公司提出申请，否则每项考核300元；</w:t>
      </w:r>
    </w:p>
    <w:p w14:paraId="22467896">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2.4环保隐患暂时未消除但又未采取相应防范措施的，视隐患等级按整改责任归属每项考核责任车间300元。在此期间发生环境污染事故的承担相应责任。</w:t>
      </w:r>
    </w:p>
    <w:p w14:paraId="2AC10D19">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2.5危废环保隐患或问题在整改后重新出现的，每项考核车间500元。</w:t>
      </w:r>
    </w:p>
    <w:p w14:paraId="20F23692">
      <w:pPr>
        <w:pStyle w:val="19"/>
        <w:pageBreakBefore w:val="0"/>
        <w:kinsoku/>
        <w:overflowPunct/>
        <w:topLinePunct w:val="0"/>
        <w:bidi w:val="0"/>
        <w:spacing w:line="520" w:lineRule="exact"/>
        <w:ind w:left="0" w:leftChars="0" w:right="120" w:firstLine="560" w:firstLineChars="200"/>
        <w:outlineLvl w:val="1"/>
        <w:rPr>
          <w:rFonts w:hint="eastAsia" w:ascii="宋体" w:hAnsi="宋体" w:eastAsia="宋体" w:cs="宋体"/>
          <w:b w:val="0"/>
          <w:bCs w:val="0"/>
          <w:snapToGrid w:val="0"/>
          <w:color w:val="auto"/>
          <w:kern w:val="0"/>
          <w:sz w:val="28"/>
          <w:szCs w:val="28"/>
        </w:rPr>
      </w:pPr>
      <w:bookmarkStart w:id="331" w:name="_Toc68"/>
      <w:bookmarkStart w:id="332" w:name="_Toc18307"/>
      <w:bookmarkStart w:id="333" w:name="_Toc95"/>
      <w:bookmarkStart w:id="334" w:name="_Toc2610"/>
      <w:r>
        <w:rPr>
          <w:rFonts w:hint="eastAsia" w:ascii="宋体" w:hAnsi="宋体" w:eastAsia="宋体" w:cs="宋体"/>
          <w:b w:val="0"/>
          <w:bCs w:val="0"/>
          <w:snapToGrid w:val="0"/>
          <w:color w:val="auto"/>
          <w:kern w:val="0"/>
          <w:sz w:val="28"/>
          <w:szCs w:val="28"/>
        </w:rPr>
        <w:t>（三）事故考核</w:t>
      </w:r>
      <w:bookmarkEnd w:id="331"/>
      <w:bookmarkEnd w:id="332"/>
      <w:bookmarkEnd w:id="333"/>
      <w:bookmarkEnd w:id="334"/>
    </w:p>
    <w:p w14:paraId="2ACA0857">
      <w:pPr>
        <w:pStyle w:val="19"/>
        <w:pageBreakBefore w:val="0"/>
        <w:kinsoku/>
        <w:overflowPunct/>
        <w:topLinePunct w:val="0"/>
        <w:bidi w:val="0"/>
        <w:spacing w:line="520" w:lineRule="exact"/>
        <w:ind w:left="0" w:leftChars="0" w:right="120" w:firstLine="560" w:firstLineChars="200"/>
        <w:rPr>
          <w:rFonts w:hint="eastAsia" w:ascii="宋体" w:hAnsi="宋体" w:eastAsia="宋体" w:cs="宋体"/>
          <w:b w:val="0"/>
          <w:bCs w:val="0"/>
          <w:snapToGrid w:val="0"/>
          <w:color w:val="auto"/>
          <w:kern w:val="0"/>
          <w:sz w:val="28"/>
          <w:szCs w:val="28"/>
        </w:rPr>
      </w:pPr>
      <w:r>
        <w:rPr>
          <w:rFonts w:hint="eastAsia" w:ascii="宋体" w:hAnsi="宋体" w:eastAsia="宋体" w:cs="宋体"/>
          <w:b w:val="0"/>
          <w:bCs w:val="0"/>
          <w:snapToGrid w:val="0"/>
          <w:color w:val="auto"/>
          <w:kern w:val="0"/>
          <w:sz w:val="28"/>
          <w:szCs w:val="28"/>
        </w:rPr>
        <w:t>3.1发生轻伤事故按照分值考核相关车间及个人。重伤及以上事故以公司考核为准。</w:t>
      </w:r>
    </w:p>
    <w:p w14:paraId="608AE963">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 xml:space="preserve">3.2.1轻伤考核（包括厂内交通事故，以下同）：发生轻伤损失工作在10个工作日以内，每起考核责任车间2000元；在10个工作日以上的，考核金额递增50元/日；每起事故涉及多人的，按合计折算损失工作日计算；一年内重复发生事故的从重考核。 </w:t>
      </w:r>
    </w:p>
    <w:p w14:paraId="2AEC9248">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3.3发生重伤、群伤、死亡和其它安全事件执行《青铜峡市利源工贸有限公司安全生产奖惩工作规定》。</w:t>
      </w:r>
    </w:p>
    <w:p w14:paraId="52BCB343">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3.4发生一般道路交通事故（无人员死亡但可能造成设施损坏或人员受伤）的，依据交通的认定意见，根据责任大小500—2000元。</w:t>
      </w:r>
    </w:p>
    <w:p w14:paraId="0F5FA85F">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3.5发生事故后救援组织不力，导致事态恶化的，根据情节及责任大小考核车间1000—2000元。</w:t>
      </w:r>
    </w:p>
    <w:p w14:paraId="7626C6F2">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3.6发生未遂事故根据预计后果严重程度考核1000—2000元。</w:t>
      </w:r>
    </w:p>
    <w:p w14:paraId="16499A08">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3.7发生其它安全生产事件的，比照上述考核方法进行考核。</w:t>
      </w:r>
    </w:p>
    <w:p w14:paraId="6413116E">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3.8发生任何事件（包括未遂事件）需在30分钟内报安全</w:t>
      </w:r>
      <w:r>
        <w:rPr>
          <w:rFonts w:hint="eastAsia" w:ascii="宋体" w:hAnsi="宋体" w:eastAsia="宋体" w:cs="宋体"/>
          <w:b w:val="0"/>
          <w:bCs w:val="0"/>
          <w:snapToGrid w:val="0"/>
          <w:color w:val="auto"/>
          <w:sz w:val="28"/>
          <w:szCs w:val="28"/>
          <w:lang w:eastAsia="zh-CN"/>
        </w:rPr>
        <w:t>安全环保部</w:t>
      </w:r>
      <w:r>
        <w:rPr>
          <w:rFonts w:hint="eastAsia" w:ascii="宋体" w:hAnsi="宋体" w:eastAsia="宋体" w:cs="宋体"/>
          <w:b w:val="0"/>
          <w:bCs w:val="0"/>
          <w:snapToGrid w:val="0"/>
          <w:color w:val="auto"/>
          <w:sz w:val="28"/>
          <w:szCs w:val="28"/>
        </w:rPr>
        <w:t>和公司相关领导，并在发生后1小时内将事故简要经过及危害程度以电子版形式报安全</w:t>
      </w:r>
      <w:r>
        <w:rPr>
          <w:rFonts w:hint="eastAsia" w:ascii="宋体" w:hAnsi="宋体" w:eastAsia="宋体" w:cs="宋体"/>
          <w:b w:val="0"/>
          <w:bCs w:val="0"/>
          <w:snapToGrid w:val="0"/>
          <w:color w:val="auto"/>
          <w:sz w:val="28"/>
          <w:szCs w:val="28"/>
          <w:lang w:eastAsia="zh-CN"/>
        </w:rPr>
        <w:t>安全环保部</w:t>
      </w:r>
      <w:r>
        <w:rPr>
          <w:rFonts w:hint="eastAsia" w:ascii="宋体" w:hAnsi="宋体" w:eastAsia="宋体" w:cs="宋体"/>
          <w:b w:val="0"/>
          <w:bCs w:val="0"/>
          <w:snapToGrid w:val="0"/>
          <w:color w:val="auto"/>
          <w:sz w:val="28"/>
          <w:szCs w:val="28"/>
        </w:rPr>
        <w:t>，每超过10分钟考核10元，依此类推，考核金额递增10</w:t>
      </w:r>
      <w:r>
        <w:rPr>
          <w:rFonts w:hint="eastAsia" w:ascii="宋体" w:hAnsi="宋体" w:eastAsia="宋体" w:cs="宋体"/>
          <w:b w:val="0"/>
          <w:bCs w:val="0"/>
          <w:snapToGrid w:val="0"/>
          <w:color w:val="auto"/>
          <w:sz w:val="28"/>
          <w:szCs w:val="28"/>
          <w:vertAlign w:val="superscript"/>
        </w:rPr>
        <w:t>元</w:t>
      </w:r>
      <w:r>
        <w:rPr>
          <w:rFonts w:hint="eastAsia" w:ascii="宋体" w:hAnsi="宋体" w:eastAsia="宋体" w:cs="宋体"/>
          <w:b w:val="0"/>
          <w:bCs w:val="0"/>
          <w:snapToGrid w:val="0"/>
          <w:color w:val="auto"/>
          <w:sz w:val="28"/>
          <w:szCs w:val="28"/>
        </w:rPr>
        <w:t>/</w:t>
      </w:r>
      <w:r>
        <w:rPr>
          <w:rFonts w:hint="eastAsia" w:ascii="宋体" w:hAnsi="宋体" w:eastAsia="宋体" w:cs="宋体"/>
          <w:b w:val="0"/>
          <w:bCs w:val="0"/>
          <w:snapToGrid w:val="0"/>
          <w:color w:val="auto"/>
          <w:sz w:val="28"/>
          <w:szCs w:val="28"/>
          <w:vertAlign w:val="subscript"/>
        </w:rPr>
        <w:t>10分钟</w:t>
      </w:r>
      <w:r>
        <w:rPr>
          <w:rFonts w:hint="eastAsia" w:ascii="宋体" w:hAnsi="宋体" w:eastAsia="宋体" w:cs="宋体"/>
          <w:b w:val="0"/>
          <w:bCs w:val="0"/>
          <w:snapToGrid w:val="0"/>
          <w:color w:val="auto"/>
          <w:sz w:val="28"/>
          <w:szCs w:val="28"/>
        </w:rPr>
        <w:t>（超过6小时视为隐瞒不报）。并在12小时内完成事故调查分析工作，填报《企业职工伤亡事故登记表》，否则考核100—300元，填写时每缺一项考核50元。报表数据应真实、准确、完整，如发生差错考核50元，严重错误引发公司报表失真的考核300元/次。</w:t>
      </w:r>
    </w:p>
    <w:p w14:paraId="6AEFE157">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3.9发生事故未按事故“四不放过”原则组织落实整改每项考核500元。</w:t>
      </w:r>
    </w:p>
    <w:p w14:paraId="24854647">
      <w:pPr>
        <w:pageBreakBefore w:val="0"/>
        <w:kinsoku/>
        <w:overflowPunct/>
        <w:topLinePunct w:val="0"/>
        <w:bidi w:val="0"/>
        <w:spacing w:line="520" w:lineRule="exact"/>
        <w:ind w:firstLine="560" w:firstLineChars="200"/>
        <w:rPr>
          <w:rFonts w:hint="eastAsia" w:ascii="宋体" w:hAnsi="宋体" w:eastAsia="宋体" w:cs="宋体"/>
          <w:b w:val="0"/>
          <w:bCs w:val="0"/>
          <w:snapToGrid w:val="0"/>
          <w:color w:val="auto"/>
          <w:sz w:val="28"/>
          <w:szCs w:val="28"/>
        </w:rPr>
      </w:pPr>
      <w:r>
        <w:rPr>
          <w:rFonts w:hint="eastAsia" w:ascii="宋体" w:hAnsi="宋体" w:eastAsia="宋体" w:cs="宋体"/>
          <w:b w:val="0"/>
          <w:bCs w:val="0"/>
          <w:snapToGrid w:val="0"/>
          <w:color w:val="auto"/>
          <w:sz w:val="28"/>
          <w:szCs w:val="28"/>
        </w:rPr>
        <w:t>3.10不配合上级部门进行事故调查的各种事项（包括急性工业中毒、环境污染事件），如迟报、谎报事故，做伪证，故意毁坏事故现场，毁灭证据等的，考核500—1000元。</w:t>
      </w:r>
    </w:p>
    <w:p w14:paraId="06A6254C">
      <w:pPr>
        <w:pageBreakBefore w:val="0"/>
        <w:kinsoku/>
        <w:overflowPunct/>
        <w:topLinePunct w:val="0"/>
        <w:bidi w:val="0"/>
        <w:spacing w:line="520" w:lineRule="exact"/>
        <w:rPr>
          <w:rFonts w:hint="eastAsia" w:ascii="宋体" w:hAnsi="宋体" w:eastAsia="宋体" w:cs="宋体"/>
          <w:b w:val="0"/>
          <w:bCs w:val="0"/>
          <w:color w:val="auto"/>
          <w:sz w:val="28"/>
          <w:szCs w:val="28"/>
        </w:rPr>
      </w:pPr>
    </w:p>
    <w:p w14:paraId="4BE48570">
      <w:pPr>
        <w:pageBreakBefore w:val="0"/>
        <w:kinsoku/>
        <w:overflowPunct/>
        <w:topLinePunct w:val="0"/>
        <w:bidi w:val="0"/>
        <w:spacing w:line="520" w:lineRule="exact"/>
        <w:rPr>
          <w:rFonts w:hint="eastAsia" w:ascii="宋体" w:hAnsi="宋体" w:eastAsia="宋体" w:cs="宋体"/>
          <w:b w:val="0"/>
          <w:bCs w:val="0"/>
          <w:color w:val="auto"/>
          <w:sz w:val="28"/>
          <w:szCs w:val="28"/>
        </w:rPr>
      </w:pPr>
    </w:p>
    <w:p w14:paraId="48463644">
      <w:pPr>
        <w:pageBreakBefore w:val="0"/>
        <w:kinsoku/>
        <w:overflowPunct/>
        <w:topLinePunct w:val="0"/>
        <w:bidi w:val="0"/>
        <w:spacing w:line="520" w:lineRule="exact"/>
        <w:rPr>
          <w:rFonts w:hint="eastAsia" w:ascii="宋体" w:hAnsi="宋体" w:eastAsia="宋体" w:cs="宋体"/>
          <w:b w:val="0"/>
          <w:bCs w:val="0"/>
          <w:color w:val="auto"/>
          <w:sz w:val="28"/>
          <w:szCs w:val="28"/>
        </w:rPr>
      </w:pPr>
    </w:p>
    <w:p w14:paraId="6DB493FC">
      <w:pPr>
        <w:pageBreakBefore w:val="0"/>
        <w:kinsoku/>
        <w:overflowPunct/>
        <w:topLinePunct w:val="0"/>
        <w:bidi w:val="0"/>
        <w:spacing w:line="520" w:lineRule="exact"/>
        <w:rPr>
          <w:rFonts w:hint="eastAsia" w:ascii="宋体" w:hAnsi="宋体" w:eastAsia="宋体" w:cs="宋体"/>
          <w:b w:val="0"/>
          <w:bCs w:val="0"/>
          <w:color w:val="auto"/>
          <w:sz w:val="28"/>
          <w:szCs w:val="28"/>
        </w:rPr>
      </w:pPr>
    </w:p>
    <w:p w14:paraId="3F9EB437">
      <w:pPr>
        <w:pageBreakBefore w:val="0"/>
        <w:kinsoku/>
        <w:overflowPunct/>
        <w:topLinePunct w:val="0"/>
        <w:bidi w:val="0"/>
        <w:spacing w:line="520" w:lineRule="exact"/>
        <w:rPr>
          <w:rFonts w:hint="eastAsia" w:ascii="宋体" w:hAnsi="宋体" w:eastAsia="宋体" w:cs="宋体"/>
          <w:b w:val="0"/>
          <w:bCs w:val="0"/>
          <w:color w:val="auto"/>
          <w:sz w:val="28"/>
          <w:szCs w:val="28"/>
        </w:rPr>
      </w:pPr>
    </w:p>
    <w:p w14:paraId="46DEC5AD">
      <w:pPr>
        <w:pStyle w:val="9"/>
        <w:pageBreakBefore w:val="0"/>
        <w:kinsoku/>
        <w:overflowPunct/>
        <w:topLinePunct w:val="0"/>
        <w:bidi w:val="0"/>
        <w:spacing w:line="520" w:lineRule="exact"/>
        <w:rPr>
          <w:rFonts w:hint="eastAsia" w:ascii="宋体" w:hAnsi="宋体" w:eastAsia="宋体" w:cs="宋体"/>
          <w:b w:val="0"/>
          <w:bCs w:val="0"/>
          <w:color w:val="auto"/>
          <w:sz w:val="28"/>
          <w:szCs w:val="28"/>
          <w:lang w:eastAsia="zh-CN"/>
        </w:rPr>
      </w:pPr>
    </w:p>
    <w:p w14:paraId="735CF397">
      <w:pPr>
        <w:pageBreakBefore w:val="0"/>
        <w:kinsoku/>
        <w:overflowPunct/>
        <w:topLinePunct w:val="0"/>
        <w:bidi w:val="0"/>
        <w:spacing w:line="520" w:lineRule="exact"/>
        <w:rPr>
          <w:rFonts w:hint="eastAsia" w:ascii="宋体" w:hAnsi="宋体" w:eastAsia="宋体" w:cs="宋体"/>
          <w:b w:val="0"/>
          <w:bCs w:val="0"/>
          <w:color w:val="auto"/>
          <w:sz w:val="28"/>
          <w:szCs w:val="28"/>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2"/>
      </w:pPr>
      <w:r>
        <w:separator/>
      </w:r>
    </w:p>
  </w:endnote>
  <w:endnote w:type="continuationSeparator" w:id="1">
    <w:p>
      <w:pPr>
        <w:spacing w:line="240" w:lineRule="auto"/>
        <w:ind w:firstLine="4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思源宋体 Heavy">
    <w:altName w:val="宋体"/>
    <w:panose1 w:val="02020900000000000000"/>
    <w:charset w:val="86"/>
    <w:family w:val="auto"/>
    <w:pitch w:val="default"/>
    <w:sig w:usb0="00000000" w:usb1="00000000" w:usb2="00000016" w:usb3="00000000" w:csb0="602E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241BB">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DD2E6">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56DD2E6">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2"/>
      </w:pPr>
      <w:r>
        <w:separator/>
      </w:r>
    </w:p>
  </w:footnote>
  <w:footnote w:type="continuationSeparator" w:id="1">
    <w:p>
      <w:pPr>
        <w:spacing w:line="240" w:lineRule="auto"/>
        <w:ind w:firstLine="48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66F7F">
    <w:pPr>
      <w:pStyle w:val="10"/>
      <w:pBdr>
        <w:bottom w:val="thickThinSmallGap" w:color="auto" w:sz="12" w:space="1"/>
      </w:pBdr>
      <w:ind w:left="0" w:leftChars="0" w:firstLine="0" w:firstLineChars="0"/>
      <w:jc w:val="cente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宁夏京成天宝科技有限公司                          危险废物污染防治责任管理制度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0994B"/>
    <w:multiLevelType w:val="singleLevel"/>
    <w:tmpl w:val="C210994B"/>
    <w:lvl w:ilvl="0" w:tentative="0">
      <w:start w:val="7"/>
      <w:numFmt w:val="decimal"/>
      <w:suff w:val="nothing"/>
      <w:lvlText w:val="%1、"/>
      <w:lvlJc w:val="left"/>
    </w:lvl>
  </w:abstractNum>
  <w:abstractNum w:abstractNumId="1">
    <w:nsid w:val="D671594D"/>
    <w:multiLevelType w:val="singleLevel"/>
    <w:tmpl w:val="D671594D"/>
    <w:lvl w:ilvl="0" w:tentative="0">
      <w:start w:val="1"/>
      <w:numFmt w:val="decimal"/>
      <w:lvlText w:val="%1."/>
      <w:lvlJc w:val="left"/>
      <w:pPr>
        <w:tabs>
          <w:tab w:val="left" w:pos="312"/>
        </w:tabs>
      </w:pPr>
    </w:lvl>
  </w:abstractNum>
  <w:abstractNum w:abstractNumId="2">
    <w:nsid w:val="E6415F42"/>
    <w:multiLevelType w:val="singleLevel"/>
    <w:tmpl w:val="E6415F42"/>
    <w:lvl w:ilvl="0" w:tentative="0">
      <w:start w:val="5"/>
      <w:numFmt w:val="decimal"/>
      <w:suff w:val="nothing"/>
      <w:lvlText w:val="（%1）"/>
      <w:lvlJc w:val="left"/>
    </w:lvl>
  </w:abstractNum>
  <w:abstractNum w:abstractNumId="3">
    <w:nsid w:val="53FD9268"/>
    <w:multiLevelType w:val="singleLevel"/>
    <w:tmpl w:val="53FD9268"/>
    <w:lvl w:ilvl="0" w:tentative="0">
      <w:start w:val="2"/>
      <w:numFmt w:val="decimal"/>
      <w:suff w:val="nothing"/>
      <w:lvlText w:val="（%1）"/>
      <w:lvlJc w:val="left"/>
    </w:lvl>
  </w:abstractNum>
  <w:abstractNum w:abstractNumId="4">
    <w:nsid w:val="7B49F159"/>
    <w:multiLevelType w:val="singleLevel"/>
    <w:tmpl w:val="7B49F159"/>
    <w:lvl w:ilvl="0" w:tentative="0">
      <w:start w:val="5"/>
      <w:numFmt w:val="decimal"/>
      <w:lvlText w:val="%1."/>
      <w:lvlJc w:val="left"/>
      <w:pPr>
        <w:tabs>
          <w:tab w:val="left" w:pos="312"/>
        </w:tabs>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NTFmYzljMDAyMmI2YWEwMDI0ZTNiNGNhMTZjODIifQ=="/>
  </w:docVars>
  <w:rsids>
    <w:rsidRoot w:val="00000000"/>
    <w:rsid w:val="04786A62"/>
    <w:rsid w:val="0D554B7D"/>
    <w:rsid w:val="0E520A4C"/>
    <w:rsid w:val="1B057892"/>
    <w:rsid w:val="1C0D60C9"/>
    <w:rsid w:val="1D726128"/>
    <w:rsid w:val="21353997"/>
    <w:rsid w:val="26A16222"/>
    <w:rsid w:val="27074A16"/>
    <w:rsid w:val="2AAD21A5"/>
    <w:rsid w:val="2AC00631"/>
    <w:rsid w:val="2CAA338D"/>
    <w:rsid w:val="302F6D6E"/>
    <w:rsid w:val="31B233DF"/>
    <w:rsid w:val="353D5FB3"/>
    <w:rsid w:val="3F0A1FB3"/>
    <w:rsid w:val="42AF235B"/>
    <w:rsid w:val="447C5669"/>
    <w:rsid w:val="47DF69E2"/>
    <w:rsid w:val="4B1B13BC"/>
    <w:rsid w:val="4E81206C"/>
    <w:rsid w:val="565B15DF"/>
    <w:rsid w:val="5DAC5479"/>
    <w:rsid w:val="601522EE"/>
    <w:rsid w:val="60FB483C"/>
    <w:rsid w:val="66DD4F9F"/>
    <w:rsid w:val="739C2F1F"/>
    <w:rsid w:val="755E5353"/>
    <w:rsid w:val="763F5445"/>
    <w:rsid w:val="7B256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200" w:firstLineChars="200"/>
      <w:jc w:val="both"/>
    </w:pPr>
    <w:rPr>
      <w:rFonts w:ascii="Times New Roman" w:hAnsi="Times New Roman" w:eastAsia="仿宋_GB2312" w:cs="宋体"/>
      <w:b/>
      <w:bCs/>
      <w:outline/>
      <w:color w:val="000000"/>
      <w:kern w:val="2"/>
      <w:sz w:val="24"/>
      <w:szCs w:val="22"/>
      <w:lang w:val="en-US" w:eastAsia="zh-CN"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3">
    <w:name w:val="heading 1"/>
    <w:basedOn w:val="1"/>
    <w:next w:val="1"/>
    <w:link w:val="20"/>
    <w:qFormat/>
    <w:uiPriority w:val="0"/>
    <w:pPr>
      <w:keepNext/>
      <w:keepLines/>
      <w:widowControl w:val="0"/>
      <w:spacing w:before="340" w:after="330" w:line="578" w:lineRule="auto"/>
      <w:jc w:val="both"/>
      <w:outlineLvl w:val="0"/>
    </w:pPr>
    <w:rPr>
      <w:rFonts w:ascii="Times New Roman" w:hAnsi="Times New Roman" w:cs="Times New Roman"/>
      <w:kern w:val="44"/>
      <w:sz w:val="44"/>
      <w:szCs w:val="44"/>
    </w:rPr>
  </w:style>
  <w:style w:type="paragraph" w:styleId="4">
    <w:name w:val="heading 2"/>
    <w:basedOn w:val="1"/>
    <w:next w:val="1"/>
    <w:unhideWhenUsed/>
    <w:qFormat/>
    <w:uiPriority w:val="0"/>
    <w:pPr>
      <w:keepNext/>
      <w:keepLines/>
      <w:adjustRightInd w:val="0"/>
      <w:snapToGrid w:val="0"/>
      <w:spacing w:line="416" w:lineRule="auto"/>
      <w:outlineLvl w:val="1"/>
    </w:pPr>
    <w:rPr>
      <w:rFonts w:ascii="Arial" w:hAnsi="Arial" w:eastAsia="宋体" w:cs="Times New Roman"/>
      <w:sz w:val="28"/>
    </w:rPr>
  </w:style>
  <w:style w:type="paragraph" w:styleId="5">
    <w:name w:val="heading 3"/>
    <w:basedOn w:val="1"/>
    <w:next w:val="1"/>
    <w:semiHidden/>
    <w:unhideWhenUsed/>
    <w:qFormat/>
    <w:uiPriority w:val="9"/>
    <w:pPr>
      <w:keepNext/>
      <w:keepLines/>
      <w:widowControl w:val="0"/>
      <w:spacing w:before="260" w:after="260" w:line="416" w:lineRule="auto"/>
      <w:jc w:val="both"/>
      <w:outlineLvl w:val="2"/>
    </w:pPr>
    <w:rPr>
      <w:rFonts w:ascii="Times New Roman" w:hAnsi="Times New Roman" w:cs="Times New Roman"/>
      <w:kern w:val="2"/>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表格文字"/>
    <w:next w:val="1"/>
    <w:qFormat/>
    <w:uiPriority w:val="0"/>
    <w:pPr>
      <w:widowControl w:val="0"/>
      <w:jc w:val="center"/>
      <w:textAlignment w:val="center"/>
    </w:pPr>
    <w:rPr>
      <w:rFonts w:ascii="Times New Roman" w:hAnsi="Times New Roman" w:eastAsia="宋体" w:cs="Times New Roman"/>
      <w:kern w:val="2"/>
      <w:sz w:val="21"/>
      <w:szCs w:val="21"/>
      <w:lang w:val="en-US" w:eastAsia="zh-CN" w:bidi="ar-SA"/>
    </w:rPr>
  </w:style>
  <w:style w:type="paragraph" w:styleId="6">
    <w:name w:val="Normal Indent"/>
    <w:basedOn w:val="1"/>
    <w:qFormat/>
    <w:uiPriority w:val="0"/>
    <w:pPr>
      <w:ind w:firstLine="420" w:firstLineChars="200"/>
    </w:pPr>
  </w:style>
  <w:style w:type="paragraph" w:styleId="7">
    <w:name w:val="Body Text Indent"/>
    <w:basedOn w:val="1"/>
    <w:qFormat/>
    <w:uiPriority w:val="0"/>
    <w:pPr>
      <w:spacing w:after="120" w:afterLines="0" w:afterAutospacing="0"/>
      <w:ind w:left="420" w:leftChars="200"/>
    </w:p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basedOn w:val="7"/>
    <w:next w:val="1"/>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Default"/>
    <w:unhideWhenUsed/>
    <w:qFormat/>
    <w:uiPriority w:val="99"/>
    <w:pPr>
      <w:widowControl w:val="0"/>
      <w:autoSpaceDE w:val="0"/>
      <w:autoSpaceDN w:val="0"/>
    </w:pPr>
    <w:rPr>
      <w:rFonts w:hint="eastAsia" w:ascii="仿宋_GB2312" w:hAnsi="仿宋_GB2312" w:eastAsia="仿宋_GB2312" w:cs="Times New Roman"/>
      <w:color w:val="000000"/>
      <w:kern w:val="0"/>
      <w:sz w:val="24"/>
      <w:szCs w:val="20"/>
      <w:lang w:val="en-US" w:eastAsia="zh-CN" w:bidi="ar-SA"/>
    </w:rPr>
  </w:style>
  <w:style w:type="paragraph" w:customStyle="1" w:styleId="19">
    <w:name w:val="0"/>
    <w:basedOn w:val="1"/>
    <w:qFormat/>
    <w:uiPriority w:val="0"/>
    <w:pPr>
      <w:widowControl w:val="0"/>
      <w:spacing w:line="400" w:lineRule="exact"/>
      <w:ind w:left="113" w:leftChars="113" w:right="50" w:rightChars="50" w:firstLine="181" w:firstLineChars="181"/>
      <w:jc w:val="both"/>
    </w:pPr>
    <w:rPr>
      <w:rFonts w:ascii="楷体_GB2312" w:hAnsi="Times New Roman" w:eastAsia="楷体_GB2312" w:cs="Times New Roman"/>
      <w:kern w:val="2"/>
    </w:rPr>
  </w:style>
  <w:style w:type="character" w:customStyle="1" w:styleId="20">
    <w:name w:val="标题 1 Char"/>
    <w:basedOn w:val="17"/>
    <w:link w:val="3"/>
    <w:qFormat/>
    <w:uiPriority w:val="0"/>
    <w:rPr>
      <w:rFonts w:ascii="Times New Roman" w:hAnsi="Times New Roman" w:cs="Times New Roman"/>
      <w:b/>
      <w:bCs/>
      <w:kern w:val="44"/>
      <w:sz w:val="44"/>
      <w:szCs w:val="44"/>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22980</Words>
  <Characters>24292</Characters>
  <Lines>0</Lines>
  <Paragraphs>0</Paragraphs>
  <TotalTime>128</TotalTime>
  <ScaleCrop>false</ScaleCrop>
  <LinksUpToDate>false</LinksUpToDate>
  <CharactersWithSpaces>24615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2023-01-29T01:36:00Z</dcterms:created>
  <dc:creator>Administrator</dc:creator>
  <cp:lastModifiedBy>木易婉儿</cp:lastModifiedBy>
  <cp:lastPrinted>2024-10-19T05:17:00Z</cp:lastPrinted>
  <dcterms:modified xsi:type="dcterms:W3CDTF">2024-10-19T09:02:26Z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F54E850DED344D8FBCDC86B9753C8E62_13</vt:lpwstr>
  </property>
</Properties>
</file>